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A5D" w:rsidRDefault="00601A5D" w:rsidP="008E1640">
      <w:pPr>
        <w:pStyle w:val="Web"/>
        <w:shd w:val="clear" w:color="auto" w:fill="FFFFFF"/>
        <w:spacing w:before="0" w:beforeAutospacing="0"/>
        <w:contextualSpacing/>
        <w:rPr>
          <w:rStyle w:val="a4"/>
          <w:color w:val="000000"/>
          <w:sz w:val="28"/>
          <w:szCs w:val="28"/>
        </w:rPr>
      </w:pPr>
      <w:r w:rsidRPr="006F7BDF">
        <w:rPr>
          <w:rStyle w:val="a4"/>
          <w:rFonts w:hint="eastAsia"/>
          <w:color w:val="000000"/>
          <w:sz w:val="28"/>
          <w:szCs w:val="28"/>
        </w:rPr>
        <w:t>2014 한국국제교류재단 대학원생 장학지원(일본지역)</w:t>
      </w:r>
    </w:p>
    <w:p w:rsidR="006F7BDF" w:rsidRPr="006F7BDF" w:rsidRDefault="006F7BDF" w:rsidP="008E1640">
      <w:pPr>
        <w:pStyle w:val="Web"/>
        <w:shd w:val="clear" w:color="auto" w:fill="FFFFFF"/>
        <w:spacing w:before="0" w:beforeAutospacing="0"/>
        <w:contextualSpacing/>
        <w:rPr>
          <w:rStyle w:val="a4"/>
          <w:color w:val="454545"/>
          <w:sz w:val="28"/>
          <w:szCs w:val="28"/>
        </w:rPr>
      </w:pPr>
    </w:p>
    <w:p w:rsidR="00601A5D" w:rsidRDefault="00601A5D" w:rsidP="008E1640">
      <w:pPr>
        <w:pStyle w:val="Web"/>
        <w:shd w:val="clear" w:color="auto" w:fill="FFFFFF"/>
        <w:spacing w:before="0" w:beforeAutospacing="0"/>
        <w:contextualSpacing/>
        <w:rPr>
          <w:rStyle w:val="a4"/>
          <w:color w:val="000000"/>
        </w:rPr>
      </w:pPr>
      <w:r w:rsidRPr="006F7BDF">
        <w:rPr>
          <w:rStyle w:val="a4"/>
          <w:rFonts w:hint="eastAsia"/>
          <w:color w:val="000000"/>
        </w:rPr>
        <w:t xml:space="preserve">한국국제교류재단은 세계 각국에서 한국을 연구하는 학자를 육성하기 위해 한국학을 전공하는 외국인 대학원생에게 장학금을 지원합니다. </w:t>
      </w:r>
    </w:p>
    <w:p w:rsidR="006F7BDF" w:rsidRPr="006F7BDF" w:rsidRDefault="006F7BDF" w:rsidP="008E1640">
      <w:pPr>
        <w:pStyle w:val="Web"/>
        <w:shd w:val="clear" w:color="auto" w:fill="FFFFFF"/>
        <w:spacing w:before="0" w:beforeAutospacing="0"/>
        <w:contextualSpacing/>
        <w:rPr>
          <w:rStyle w:val="a4"/>
          <w:color w:val="000000"/>
        </w:rPr>
      </w:pPr>
    </w:p>
    <w:p w:rsidR="00601A5D" w:rsidRDefault="00601A5D" w:rsidP="008E1640">
      <w:pPr>
        <w:pStyle w:val="Web"/>
        <w:shd w:val="clear" w:color="auto" w:fill="FFFFFF"/>
        <w:spacing w:before="0" w:beforeAutospacing="0"/>
        <w:contextualSpacing/>
        <w:rPr>
          <w:color w:val="454545"/>
        </w:rPr>
      </w:pPr>
      <w:r w:rsidRPr="006F7BDF">
        <w:rPr>
          <w:rFonts w:hint="eastAsia"/>
          <w:color w:val="FA0026"/>
        </w:rPr>
        <w:t>◈ 사업개요</w:t>
      </w:r>
      <w:r w:rsidRPr="006F7BDF">
        <w:rPr>
          <w:rFonts w:hint="eastAsia"/>
          <w:color w:val="454545"/>
        </w:rPr>
        <w:br/>
      </w:r>
      <w:r w:rsidR="00946AC9" w:rsidRPr="006F7BDF">
        <w:rPr>
          <w:rFonts w:hint="eastAsia"/>
          <w:color w:val="454545"/>
        </w:rPr>
        <w:t xml:space="preserve">일본 </w:t>
      </w:r>
      <w:r w:rsidRPr="006F7BDF">
        <w:rPr>
          <w:rFonts w:hint="eastAsia"/>
          <w:color w:val="454545"/>
        </w:rPr>
        <w:t>지역의 한국 연구 후속세대 양성 위한 한국학 전공 외국인 석/박사 과정생 장학금 지원</w:t>
      </w:r>
    </w:p>
    <w:p w:rsidR="006F7BDF" w:rsidRPr="006F7BDF" w:rsidRDefault="006F7BDF" w:rsidP="008E1640">
      <w:pPr>
        <w:pStyle w:val="Web"/>
        <w:shd w:val="clear" w:color="auto" w:fill="FFFFFF"/>
        <w:spacing w:before="0" w:beforeAutospacing="0"/>
        <w:contextualSpacing/>
        <w:rPr>
          <w:color w:val="454545"/>
        </w:rPr>
      </w:pPr>
    </w:p>
    <w:p w:rsidR="006F7BDF" w:rsidRDefault="00601A5D" w:rsidP="008E1640">
      <w:pPr>
        <w:pStyle w:val="Web"/>
        <w:shd w:val="clear" w:color="auto" w:fill="FFFFFF"/>
        <w:spacing w:before="0" w:beforeAutospacing="0"/>
        <w:contextualSpacing/>
        <w:rPr>
          <w:color w:val="454545"/>
        </w:rPr>
      </w:pPr>
      <w:r w:rsidRPr="006F7BDF">
        <w:rPr>
          <w:rFonts w:hint="eastAsia"/>
          <w:color w:val="FA0026"/>
        </w:rPr>
        <w:t xml:space="preserve">◈ 신청자격 </w:t>
      </w:r>
      <w:r w:rsidRPr="006F7BDF">
        <w:rPr>
          <w:rFonts w:hint="eastAsia"/>
          <w:color w:val="454545"/>
        </w:rPr>
        <w:br/>
        <w:t xml:space="preserve">인문/사회과학, 문화/예술 분야에서 한국관련 주제로 연구를 수행하는 </w:t>
      </w:r>
      <w:r w:rsidR="00946AC9" w:rsidRPr="006F7BDF">
        <w:rPr>
          <w:rFonts w:hint="eastAsia"/>
          <w:color w:val="454545"/>
        </w:rPr>
        <w:t>일본</w:t>
      </w:r>
      <w:r w:rsidRPr="006F7BDF">
        <w:rPr>
          <w:rFonts w:hint="eastAsia"/>
          <w:color w:val="454545"/>
        </w:rPr>
        <w:t>지역 석/박사 과정생</w:t>
      </w:r>
      <w:r w:rsidRPr="006F7BDF">
        <w:rPr>
          <w:rFonts w:hint="eastAsia"/>
          <w:color w:val="454545"/>
        </w:rPr>
        <w:br/>
        <w:t>-</w:t>
      </w:r>
      <w:r w:rsidR="004E1649">
        <w:rPr>
          <w:rFonts w:hint="eastAsia"/>
          <w:color w:val="454545"/>
        </w:rPr>
        <w:t xml:space="preserve"> </w:t>
      </w:r>
      <w:r w:rsidRPr="006F7BDF">
        <w:rPr>
          <w:rFonts w:hint="eastAsia"/>
          <w:color w:val="454545"/>
        </w:rPr>
        <w:t xml:space="preserve">현재 </w:t>
      </w:r>
      <w:r w:rsidR="00946AC9" w:rsidRPr="006F7BDF">
        <w:rPr>
          <w:rFonts w:hint="eastAsia"/>
          <w:color w:val="454545"/>
        </w:rPr>
        <w:t>일본</w:t>
      </w:r>
      <w:r w:rsidRPr="006F7BDF">
        <w:rPr>
          <w:rFonts w:hint="eastAsia"/>
          <w:color w:val="454545"/>
        </w:rPr>
        <w:t xml:space="preserve"> 지역 대학에 등록된 자 (2014년 가을학기 입학예정자도 신청 가능)</w:t>
      </w:r>
      <w:r w:rsidRPr="006F7BDF">
        <w:rPr>
          <w:rFonts w:hint="eastAsia"/>
          <w:color w:val="454545"/>
        </w:rPr>
        <w:br/>
        <w:t>-</w:t>
      </w:r>
      <w:r w:rsidR="004E1649">
        <w:rPr>
          <w:rFonts w:hint="eastAsia"/>
          <w:color w:val="454545"/>
        </w:rPr>
        <w:t xml:space="preserve"> </w:t>
      </w:r>
      <w:r w:rsidRPr="006F7BDF">
        <w:rPr>
          <w:rFonts w:hint="eastAsia"/>
          <w:color w:val="454545"/>
        </w:rPr>
        <w:t>외국 시민권자 또는 영주권소지자</w:t>
      </w:r>
      <w:r w:rsidRPr="006F7BDF">
        <w:rPr>
          <w:rFonts w:hint="eastAsia"/>
          <w:color w:val="454545"/>
        </w:rPr>
        <w:br/>
        <w:t>-</w:t>
      </w:r>
      <w:r w:rsidR="004E1649">
        <w:rPr>
          <w:rFonts w:hint="eastAsia"/>
          <w:color w:val="454545"/>
        </w:rPr>
        <w:t xml:space="preserve"> </w:t>
      </w:r>
      <w:r w:rsidRPr="006F7BDF">
        <w:rPr>
          <w:rFonts w:hint="eastAsia"/>
          <w:color w:val="454545"/>
        </w:rPr>
        <w:t>제외대상: 자연과학, 의학, 공학, MBA, 법학대학원, 통역대학원</w:t>
      </w:r>
    </w:p>
    <w:p w:rsidR="00601A5D" w:rsidRDefault="006F7BDF" w:rsidP="008E1640">
      <w:pPr>
        <w:pStyle w:val="Web"/>
        <w:shd w:val="clear" w:color="auto" w:fill="FFFFFF"/>
        <w:spacing w:before="0" w:beforeAutospacing="0"/>
        <w:contextualSpacing/>
        <w:rPr>
          <w:color w:val="454545"/>
        </w:rPr>
      </w:pPr>
      <w:r w:rsidRPr="006F7BDF">
        <w:rPr>
          <w:rFonts w:hint="eastAsia"/>
          <w:color w:val="454545"/>
        </w:rPr>
        <w:t>*일본 지역의 경우, 재단과 협약한 7개 대학(동경대, 와세다대, 게이오대, 동경외대, 규슈대, 리츠메이칸대, 교토대) 석/박사과정생만을 대상으로 수혜자를 선발합니다.</w:t>
      </w:r>
    </w:p>
    <w:p w:rsidR="006F7BDF" w:rsidRPr="006F7BDF" w:rsidRDefault="006F7BDF" w:rsidP="008E1640">
      <w:pPr>
        <w:pStyle w:val="Web"/>
        <w:shd w:val="clear" w:color="auto" w:fill="FFFFFF"/>
        <w:spacing w:before="0" w:beforeAutospacing="0"/>
        <w:contextualSpacing/>
        <w:rPr>
          <w:color w:val="454545"/>
        </w:rPr>
      </w:pPr>
    </w:p>
    <w:p w:rsidR="00601A5D" w:rsidRDefault="00601A5D" w:rsidP="008E1640">
      <w:pPr>
        <w:pStyle w:val="Web"/>
        <w:shd w:val="clear" w:color="auto" w:fill="FFFFFF"/>
        <w:spacing w:before="0" w:beforeAutospacing="0"/>
        <w:contextualSpacing/>
        <w:rPr>
          <w:color w:val="454545"/>
        </w:rPr>
      </w:pPr>
      <w:r w:rsidRPr="006F7BDF">
        <w:rPr>
          <w:rFonts w:hint="eastAsia"/>
          <w:color w:val="FA0026"/>
        </w:rPr>
        <w:t>◈ 신청시 유의사항</w:t>
      </w:r>
      <w:r w:rsidRPr="006F7BDF">
        <w:rPr>
          <w:rFonts w:hint="eastAsia"/>
          <w:color w:val="454545"/>
        </w:rPr>
        <w:br/>
        <w:t>-</w:t>
      </w:r>
      <w:r w:rsidR="004E1649">
        <w:rPr>
          <w:rFonts w:hint="eastAsia"/>
          <w:color w:val="454545"/>
        </w:rPr>
        <w:t xml:space="preserve"> </w:t>
      </w:r>
      <w:r w:rsidRPr="006F7BDF">
        <w:rPr>
          <w:rFonts w:hint="eastAsia"/>
          <w:color w:val="454545"/>
        </w:rPr>
        <w:t xml:space="preserve">석사과정생은 최대 2년, 박사과정생은 최대 </w:t>
      </w:r>
      <w:r w:rsidR="006F7BDF" w:rsidRPr="006F7BDF">
        <w:rPr>
          <w:rFonts w:hint="eastAsia"/>
          <w:color w:val="454545"/>
        </w:rPr>
        <w:t>4</w:t>
      </w:r>
      <w:r w:rsidRPr="006F7BDF">
        <w:rPr>
          <w:rFonts w:hint="eastAsia"/>
          <w:color w:val="454545"/>
        </w:rPr>
        <w:t>년간 동 펠로십 신청 가능</w:t>
      </w:r>
      <w:r w:rsidRPr="006F7BDF">
        <w:rPr>
          <w:rFonts w:hint="eastAsia"/>
          <w:color w:val="454545"/>
        </w:rPr>
        <w:br/>
        <w:t>-</w:t>
      </w:r>
      <w:r w:rsidR="004E1649">
        <w:rPr>
          <w:rFonts w:hint="eastAsia"/>
          <w:color w:val="454545"/>
        </w:rPr>
        <w:t xml:space="preserve"> </w:t>
      </w:r>
      <w:r w:rsidRPr="006F7BDF">
        <w:rPr>
          <w:rFonts w:hint="eastAsia"/>
          <w:color w:val="454545"/>
        </w:rPr>
        <w:t>지원 대상자는 반드시 소속대학 소재지에 체류해야 하며, 해외체류자는 신청 불가</w:t>
      </w:r>
      <w:r w:rsidRPr="006F7BDF">
        <w:rPr>
          <w:rFonts w:hint="eastAsia"/>
          <w:color w:val="454545"/>
        </w:rPr>
        <w:br/>
        <w:t>-</w:t>
      </w:r>
      <w:r w:rsidR="004E1649">
        <w:rPr>
          <w:rFonts w:hint="eastAsia"/>
          <w:color w:val="454545"/>
        </w:rPr>
        <w:t xml:space="preserve"> </w:t>
      </w:r>
      <w:r w:rsidRPr="006F7BDF">
        <w:rPr>
          <w:rFonts w:hint="eastAsia"/>
          <w:color w:val="454545"/>
        </w:rPr>
        <w:t>학업 및 연구수행 과정에서 한국어 자료를 활용할 수 있는 정도의 한국어 구사능력자 우대</w:t>
      </w:r>
      <w:r w:rsidRPr="006F7BDF">
        <w:rPr>
          <w:rFonts w:hint="eastAsia"/>
          <w:color w:val="454545"/>
        </w:rPr>
        <w:br/>
        <w:t>-</w:t>
      </w:r>
      <w:r w:rsidR="004E1649">
        <w:rPr>
          <w:rFonts w:hint="eastAsia"/>
          <w:color w:val="454545"/>
        </w:rPr>
        <w:t xml:space="preserve"> </w:t>
      </w:r>
      <w:r w:rsidRPr="006F7BDF">
        <w:rPr>
          <w:rFonts w:hint="eastAsia"/>
          <w:color w:val="454545"/>
        </w:rPr>
        <w:t>재단의 여타 펠로십 또는 다른 기관의 장학금 동시 수혜 불가</w:t>
      </w:r>
      <w:r w:rsidRPr="006F7BDF">
        <w:rPr>
          <w:rFonts w:hint="eastAsia"/>
          <w:color w:val="454545"/>
        </w:rPr>
        <w:br/>
        <w:t>-</w:t>
      </w:r>
      <w:r w:rsidR="004E1649">
        <w:rPr>
          <w:rFonts w:hint="eastAsia"/>
          <w:color w:val="454545"/>
        </w:rPr>
        <w:t xml:space="preserve"> </w:t>
      </w:r>
      <w:r w:rsidRPr="006F7BDF">
        <w:rPr>
          <w:rFonts w:hint="eastAsia"/>
          <w:color w:val="454545"/>
        </w:rPr>
        <w:t xml:space="preserve">장학금 수혜 기간은 당초 신청한 연도에 한하며 다음해로 연기할 수 없습니다. </w:t>
      </w:r>
    </w:p>
    <w:p w:rsidR="006F7BDF" w:rsidRPr="006F7BDF" w:rsidRDefault="006F7BDF" w:rsidP="008E1640">
      <w:pPr>
        <w:pStyle w:val="Web"/>
        <w:shd w:val="clear" w:color="auto" w:fill="FFFFFF"/>
        <w:spacing w:before="0" w:beforeAutospacing="0"/>
        <w:contextualSpacing/>
        <w:rPr>
          <w:color w:val="454545"/>
        </w:rPr>
      </w:pPr>
    </w:p>
    <w:p w:rsidR="00601A5D" w:rsidRDefault="00601A5D" w:rsidP="008E1640">
      <w:pPr>
        <w:pStyle w:val="Web"/>
        <w:shd w:val="clear" w:color="auto" w:fill="FFFFFF"/>
        <w:spacing w:before="0" w:beforeAutospacing="0"/>
        <w:contextualSpacing/>
        <w:rPr>
          <w:color w:val="454545"/>
        </w:rPr>
      </w:pPr>
      <w:r w:rsidRPr="006F7BDF">
        <w:rPr>
          <w:rFonts w:hint="eastAsia"/>
          <w:color w:val="FA0026"/>
        </w:rPr>
        <w:t>◈ 선발인원</w:t>
      </w:r>
      <w:r w:rsidRPr="006F7BDF">
        <w:rPr>
          <w:rFonts w:hint="eastAsia"/>
          <w:color w:val="454545"/>
        </w:rPr>
        <w:t xml:space="preserve">: </w:t>
      </w:r>
      <w:r w:rsidR="006F7BDF" w:rsidRPr="006F7BDF">
        <w:rPr>
          <w:rFonts w:hint="eastAsia"/>
          <w:color w:val="454545"/>
        </w:rPr>
        <w:t>25</w:t>
      </w:r>
      <w:r w:rsidRPr="006F7BDF">
        <w:rPr>
          <w:rFonts w:hint="eastAsia"/>
          <w:color w:val="454545"/>
        </w:rPr>
        <w:t>명 내외 </w:t>
      </w:r>
    </w:p>
    <w:p w:rsidR="006F7BDF" w:rsidRPr="006F7BDF" w:rsidRDefault="006F7BDF" w:rsidP="008E1640">
      <w:pPr>
        <w:pStyle w:val="Web"/>
        <w:shd w:val="clear" w:color="auto" w:fill="FFFFFF"/>
        <w:spacing w:before="0" w:beforeAutospacing="0"/>
        <w:contextualSpacing/>
        <w:rPr>
          <w:color w:val="454545"/>
        </w:rPr>
      </w:pPr>
    </w:p>
    <w:p w:rsidR="00601A5D" w:rsidRDefault="00601A5D" w:rsidP="008E1640">
      <w:pPr>
        <w:pStyle w:val="Web"/>
        <w:shd w:val="clear" w:color="auto" w:fill="FFFFFF"/>
        <w:spacing w:before="0" w:beforeAutospacing="0"/>
        <w:contextualSpacing/>
        <w:rPr>
          <w:color w:val="454545"/>
        </w:rPr>
      </w:pPr>
      <w:r w:rsidRPr="006F7BDF">
        <w:rPr>
          <w:rFonts w:hint="eastAsia"/>
          <w:color w:val="FA0026"/>
        </w:rPr>
        <w:t>◈ 지원기간</w:t>
      </w:r>
      <w:r w:rsidRPr="006F7BDF">
        <w:rPr>
          <w:rFonts w:hint="eastAsia"/>
          <w:color w:val="454545"/>
        </w:rPr>
        <w:t xml:space="preserve">: 1년 (2014년 </w:t>
      </w:r>
      <w:r w:rsidR="006F7BDF" w:rsidRPr="006F7BDF">
        <w:rPr>
          <w:rFonts w:hint="eastAsia"/>
          <w:color w:val="454545"/>
        </w:rPr>
        <w:t>7</w:t>
      </w:r>
      <w:r w:rsidRPr="006F7BDF">
        <w:rPr>
          <w:rFonts w:hint="eastAsia"/>
          <w:color w:val="454545"/>
        </w:rPr>
        <w:t>월 1일-2015년</w:t>
      </w:r>
      <w:r w:rsidR="006F7BDF" w:rsidRPr="006F7BDF">
        <w:rPr>
          <w:rFonts w:hint="eastAsia"/>
          <w:color w:val="454545"/>
        </w:rPr>
        <w:t xml:space="preserve"> 6</w:t>
      </w:r>
      <w:r w:rsidRPr="006F7BDF">
        <w:rPr>
          <w:rFonts w:hint="eastAsia"/>
          <w:color w:val="454545"/>
        </w:rPr>
        <w:t>월 3</w:t>
      </w:r>
      <w:r w:rsidR="006F7BDF" w:rsidRPr="006F7BDF">
        <w:rPr>
          <w:rFonts w:hint="eastAsia"/>
          <w:color w:val="454545"/>
        </w:rPr>
        <w:t>0</w:t>
      </w:r>
      <w:r w:rsidRPr="006F7BDF">
        <w:rPr>
          <w:rFonts w:hint="eastAsia"/>
          <w:color w:val="454545"/>
        </w:rPr>
        <w:t>일)</w:t>
      </w:r>
    </w:p>
    <w:p w:rsidR="006F7BDF" w:rsidRPr="006F7BDF" w:rsidRDefault="006F7BDF" w:rsidP="008E1640">
      <w:pPr>
        <w:pStyle w:val="Web"/>
        <w:shd w:val="clear" w:color="auto" w:fill="FFFFFF"/>
        <w:spacing w:before="0" w:beforeAutospacing="0"/>
        <w:contextualSpacing/>
        <w:rPr>
          <w:color w:val="454545"/>
        </w:rPr>
      </w:pPr>
    </w:p>
    <w:p w:rsidR="00601A5D" w:rsidRPr="006F7BDF" w:rsidRDefault="00601A5D" w:rsidP="008E1640">
      <w:pPr>
        <w:pStyle w:val="Web"/>
        <w:shd w:val="clear" w:color="auto" w:fill="FFFFFF"/>
        <w:spacing w:before="0" w:beforeAutospacing="0"/>
        <w:contextualSpacing/>
        <w:rPr>
          <w:color w:val="454545"/>
        </w:rPr>
      </w:pPr>
      <w:r w:rsidRPr="006F7BDF">
        <w:rPr>
          <w:rFonts w:hint="eastAsia"/>
          <w:color w:val="FA0026"/>
        </w:rPr>
        <w:t>◈ 지원액</w:t>
      </w:r>
    </w:p>
    <w:p w:rsidR="00601A5D" w:rsidRPr="006F7BDF" w:rsidRDefault="00601A5D" w:rsidP="008E1640">
      <w:pPr>
        <w:pStyle w:val="Web"/>
        <w:shd w:val="clear" w:color="auto" w:fill="FFFFFF"/>
        <w:spacing w:before="0" w:beforeAutospacing="0"/>
        <w:contextualSpacing/>
        <w:rPr>
          <w:color w:val="FA0026"/>
        </w:rPr>
      </w:pPr>
      <w:r w:rsidRPr="006F7BDF">
        <w:rPr>
          <w:rFonts w:hint="eastAsia"/>
          <w:color w:val="000000"/>
        </w:rPr>
        <w:t>- 석사과정생</w:t>
      </w:r>
      <w:r w:rsidR="006F7BDF" w:rsidRPr="006F7BDF">
        <w:rPr>
          <w:rFonts w:hint="eastAsia"/>
          <w:color w:val="000000"/>
        </w:rPr>
        <w:t xml:space="preserve">:  $6,000 </w:t>
      </w:r>
      <w:r w:rsidRPr="006F7BDF">
        <w:rPr>
          <w:rFonts w:hint="eastAsia"/>
          <w:color w:val="000000"/>
        </w:rPr>
        <w:t>/년</w:t>
      </w:r>
    </w:p>
    <w:p w:rsidR="00601A5D" w:rsidRDefault="00601A5D" w:rsidP="008E1640">
      <w:pPr>
        <w:pStyle w:val="Web"/>
        <w:shd w:val="clear" w:color="auto" w:fill="FFFFFF"/>
        <w:spacing w:before="0" w:beforeAutospacing="0"/>
        <w:contextualSpacing/>
        <w:rPr>
          <w:color w:val="454545"/>
        </w:rPr>
      </w:pPr>
      <w:r w:rsidRPr="006F7BDF">
        <w:rPr>
          <w:rFonts w:hint="eastAsia"/>
          <w:color w:val="000000"/>
        </w:rPr>
        <w:t xml:space="preserve">- 박사과정생: </w:t>
      </w:r>
      <w:r w:rsidR="006F7BDF" w:rsidRPr="006F7BDF">
        <w:rPr>
          <w:rFonts w:hint="eastAsia"/>
          <w:color w:val="000000"/>
        </w:rPr>
        <w:t xml:space="preserve">$10,000 </w:t>
      </w:r>
      <w:r w:rsidRPr="006F7BDF">
        <w:rPr>
          <w:rFonts w:hint="eastAsia"/>
          <w:color w:val="000000"/>
        </w:rPr>
        <w:t>/년</w:t>
      </w:r>
      <w:r w:rsidRPr="006F7BDF">
        <w:rPr>
          <w:rFonts w:hint="eastAsia"/>
          <w:color w:val="454545"/>
        </w:rPr>
        <w:t> </w:t>
      </w:r>
    </w:p>
    <w:p w:rsidR="006F7BDF" w:rsidRPr="006F7BDF" w:rsidRDefault="006F7BDF" w:rsidP="008E1640">
      <w:pPr>
        <w:pStyle w:val="Web"/>
        <w:shd w:val="clear" w:color="auto" w:fill="FFFFFF"/>
        <w:spacing w:before="0" w:beforeAutospacing="0"/>
        <w:contextualSpacing/>
        <w:rPr>
          <w:color w:val="454545"/>
        </w:rPr>
      </w:pPr>
    </w:p>
    <w:p w:rsidR="006F7BDF" w:rsidRDefault="00601A5D" w:rsidP="008E1640">
      <w:pPr>
        <w:pStyle w:val="Web"/>
        <w:shd w:val="clear" w:color="auto" w:fill="FFFFFF"/>
        <w:spacing w:before="0" w:beforeAutospacing="0"/>
        <w:contextualSpacing/>
        <w:rPr>
          <w:color w:val="454545"/>
        </w:rPr>
      </w:pPr>
      <w:r w:rsidRPr="006F7BDF">
        <w:rPr>
          <w:rFonts w:hint="eastAsia"/>
          <w:color w:val="FA0026"/>
        </w:rPr>
        <w:t>◈ 사업일정</w:t>
      </w:r>
      <w:r w:rsidRPr="006F7BDF">
        <w:rPr>
          <w:rFonts w:hint="eastAsia"/>
          <w:color w:val="FA0026"/>
        </w:rPr>
        <w:br/>
      </w:r>
      <w:r w:rsidRPr="006F7BDF">
        <w:rPr>
          <w:rFonts w:hint="eastAsia"/>
          <w:color w:val="454545"/>
        </w:rPr>
        <w:t>-</w:t>
      </w:r>
      <w:r w:rsidR="006F7BDF">
        <w:rPr>
          <w:rFonts w:hint="eastAsia"/>
          <w:color w:val="454545"/>
        </w:rPr>
        <w:t xml:space="preserve"> 협약 대학별 추천 마감: 2014년 4월 25일(금)</w:t>
      </w:r>
    </w:p>
    <w:p w:rsidR="00601A5D" w:rsidRPr="006F7BDF" w:rsidRDefault="006F7BDF" w:rsidP="008E1640">
      <w:pPr>
        <w:pStyle w:val="Web"/>
        <w:shd w:val="clear" w:color="auto" w:fill="FFFFFF"/>
        <w:spacing w:before="0" w:beforeAutospacing="0"/>
        <w:contextualSpacing/>
        <w:rPr>
          <w:color w:val="454545"/>
        </w:rPr>
      </w:pPr>
      <w:r w:rsidRPr="006F7BDF">
        <w:rPr>
          <w:rFonts w:hint="eastAsia"/>
          <w:color w:val="454545"/>
        </w:rPr>
        <w:t>-</w:t>
      </w:r>
      <w:r>
        <w:rPr>
          <w:rFonts w:hint="eastAsia"/>
          <w:color w:val="454545"/>
        </w:rPr>
        <w:t xml:space="preserve"> 추천자 온라인 신청(apply.kf.or.kr) 마감: 2014년 5월 15일(목)</w:t>
      </w:r>
      <w:r w:rsidR="00601A5D" w:rsidRPr="006F7BDF">
        <w:rPr>
          <w:rFonts w:hint="eastAsia"/>
          <w:color w:val="454545"/>
        </w:rPr>
        <w:t xml:space="preserve"> </w:t>
      </w:r>
      <w:r w:rsidR="00601A5D" w:rsidRPr="006F7BDF">
        <w:rPr>
          <w:rFonts w:hint="eastAsia"/>
          <w:color w:val="454545"/>
        </w:rPr>
        <w:br/>
        <w:t>-</w:t>
      </w:r>
      <w:r>
        <w:rPr>
          <w:rFonts w:hint="eastAsia"/>
          <w:color w:val="454545"/>
        </w:rPr>
        <w:t xml:space="preserve"> </w:t>
      </w:r>
      <w:r w:rsidR="00601A5D" w:rsidRPr="006F7BDF">
        <w:rPr>
          <w:rFonts w:hint="eastAsia"/>
          <w:color w:val="454545"/>
        </w:rPr>
        <w:t>결과발표: 2014년 7월</w:t>
      </w:r>
      <w:r w:rsidR="000A1049">
        <w:rPr>
          <w:rFonts w:hint="eastAsia"/>
          <w:color w:val="454545"/>
        </w:rPr>
        <w:t>초</w:t>
      </w:r>
    </w:p>
    <w:p w:rsidR="00601A5D" w:rsidRPr="006F7BDF" w:rsidRDefault="00601A5D" w:rsidP="008E1640">
      <w:pPr>
        <w:pStyle w:val="Web"/>
        <w:shd w:val="clear" w:color="auto" w:fill="FFFFFF"/>
        <w:spacing w:before="0" w:beforeAutospacing="0"/>
        <w:contextualSpacing/>
        <w:rPr>
          <w:color w:val="454545"/>
        </w:rPr>
      </w:pPr>
      <w:r w:rsidRPr="006F7BDF">
        <w:rPr>
          <w:rFonts w:hint="eastAsia"/>
          <w:color w:val="454545"/>
        </w:rPr>
        <w:t> </w:t>
      </w:r>
    </w:p>
    <w:p w:rsidR="00601A5D" w:rsidRPr="006F7BDF" w:rsidRDefault="00601A5D" w:rsidP="008E1640">
      <w:pPr>
        <w:pStyle w:val="Web"/>
        <w:shd w:val="clear" w:color="auto" w:fill="FFFFFF"/>
        <w:spacing w:before="0" w:beforeAutospacing="0"/>
        <w:contextualSpacing/>
        <w:rPr>
          <w:color w:val="454545"/>
        </w:rPr>
      </w:pPr>
      <w:r w:rsidRPr="006F7BDF">
        <w:rPr>
          <w:rFonts w:hint="eastAsia"/>
          <w:color w:val="FA0026"/>
        </w:rPr>
        <w:t>◈ 신청방법</w:t>
      </w:r>
      <w:r w:rsidRPr="006F7BDF">
        <w:rPr>
          <w:rFonts w:hint="eastAsia"/>
          <w:color w:val="454545"/>
        </w:rPr>
        <w:br/>
      </w:r>
      <w:r w:rsidR="006F7BDF">
        <w:rPr>
          <w:rFonts w:hint="eastAsia"/>
          <w:color w:val="454545"/>
        </w:rPr>
        <w:t xml:space="preserve">한국국제교류재단 온라인신청포털(http://apply.kf.or.kr) 접속하여 </w:t>
      </w:r>
      <w:r w:rsidRPr="006F7BDF">
        <w:rPr>
          <w:rFonts w:hint="eastAsia"/>
          <w:color w:val="454545"/>
        </w:rPr>
        <w:t xml:space="preserve">온라인 신청서 </w:t>
      </w:r>
      <w:r w:rsidRPr="006F7BDF">
        <w:rPr>
          <w:rFonts w:hint="eastAsia"/>
          <w:color w:val="454545"/>
        </w:rPr>
        <w:lastRenderedPageBreak/>
        <w:t>작성</w:t>
      </w:r>
      <w:r w:rsidRPr="006F7BDF">
        <w:rPr>
          <w:rFonts w:hint="eastAsia"/>
          <w:color w:val="454545"/>
        </w:rPr>
        <w:br/>
        <w:t>-</w:t>
      </w:r>
      <w:r w:rsidR="004E1649">
        <w:rPr>
          <w:rFonts w:hint="eastAsia"/>
          <w:color w:val="454545"/>
        </w:rPr>
        <w:t xml:space="preserve"> 온라인신청포털(apply.kf.or.kr)의 아이디와 패스워드는 재단에서 4월 29일까지 발급하여 추천학생에게 개별 연락할 예정입니다. </w:t>
      </w:r>
      <w:r w:rsidR="004E1649" w:rsidRPr="006F7BDF">
        <w:rPr>
          <w:rFonts w:hint="eastAsia"/>
          <w:color w:val="454545"/>
        </w:rPr>
        <w:t xml:space="preserve"> </w:t>
      </w:r>
      <w:r w:rsidRPr="006F7BDF">
        <w:rPr>
          <w:rFonts w:hint="eastAsia"/>
          <w:color w:val="454545"/>
        </w:rPr>
        <w:br/>
        <w:t>-</w:t>
      </w:r>
      <w:r w:rsidR="004E1649">
        <w:rPr>
          <w:rFonts w:hint="eastAsia"/>
          <w:color w:val="454545"/>
        </w:rPr>
        <w:t xml:space="preserve"> </w:t>
      </w:r>
      <w:r w:rsidRPr="006F7BDF">
        <w:rPr>
          <w:rFonts w:hint="eastAsia"/>
          <w:color w:val="454545"/>
        </w:rPr>
        <w:t>신청서 및 모든 첨부서류는 한국어 또는 영어로 기재하시기 바랍니다</w:t>
      </w:r>
    </w:p>
    <w:p w:rsidR="00601A5D" w:rsidRPr="006F7BDF" w:rsidRDefault="00601A5D" w:rsidP="008E1640">
      <w:pPr>
        <w:pStyle w:val="Web"/>
        <w:shd w:val="clear" w:color="auto" w:fill="FFFFFF"/>
        <w:spacing w:before="0" w:beforeAutospacing="0"/>
        <w:contextualSpacing/>
        <w:rPr>
          <w:color w:val="454545"/>
        </w:rPr>
      </w:pPr>
      <w:r w:rsidRPr="006F7BDF">
        <w:rPr>
          <w:rFonts w:hint="eastAsia"/>
          <w:color w:val="454545"/>
        </w:rPr>
        <w:t> </w:t>
      </w:r>
    </w:p>
    <w:p w:rsidR="00601A5D" w:rsidRPr="006F7BDF" w:rsidRDefault="00601A5D" w:rsidP="008E1640">
      <w:pPr>
        <w:pStyle w:val="Web"/>
        <w:shd w:val="clear" w:color="auto" w:fill="FFFFFF"/>
        <w:spacing w:before="0" w:beforeAutospacing="0"/>
        <w:contextualSpacing/>
        <w:rPr>
          <w:color w:val="454545"/>
        </w:rPr>
      </w:pPr>
      <w:r w:rsidRPr="006F7BDF">
        <w:rPr>
          <w:rFonts w:hint="eastAsia"/>
          <w:color w:val="FA0026"/>
        </w:rPr>
        <w:t xml:space="preserve">◈ 제출서류 </w:t>
      </w:r>
      <w:r w:rsidRPr="006F7BDF">
        <w:rPr>
          <w:rFonts w:hint="eastAsia"/>
          <w:color w:val="454545"/>
        </w:rPr>
        <w:br/>
        <w:t>-</w:t>
      </w:r>
      <w:r w:rsidR="004E1649">
        <w:rPr>
          <w:rFonts w:hint="eastAsia"/>
          <w:color w:val="454545"/>
        </w:rPr>
        <w:t xml:space="preserve"> </w:t>
      </w:r>
      <w:r w:rsidRPr="006F7BDF">
        <w:rPr>
          <w:rFonts w:hint="eastAsia"/>
          <w:color w:val="454545"/>
        </w:rPr>
        <w:t>온라인 신청서</w:t>
      </w:r>
      <w:r w:rsidRPr="006F7BDF">
        <w:rPr>
          <w:rFonts w:hint="eastAsia"/>
          <w:color w:val="454545"/>
        </w:rPr>
        <w:br/>
        <w:t>-</w:t>
      </w:r>
      <w:r w:rsidR="004E1649">
        <w:rPr>
          <w:rFonts w:hint="eastAsia"/>
          <w:color w:val="454545"/>
        </w:rPr>
        <w:t xml:space="preserve"> </w:t>
      </w:r>
      <w:r w:rsidRPr="006F7BDF">
        <w:rPr>
          <w:rFonts w:hint="eastAsia"/>
          <w:color w:val="454545"/>
        </w:rPr>
        <w:t>첨부서류 (온라인 신청시 파일 업로드)</w:t>
      </w:r>
      <w:r w:rsidRPr="006F7BDF">
        <w:rPr>
          <w:rFonts w:hint="eastAsia"/>
          <w:color w:val="454545"/>
        </w:rPr>
        <w:br/>
        <w:t>  ① 학업계획서 (3쪽 내외)</w:t>
      </w:r>
      <w:r w:rsidRPr="006F7BDF">
        <w:rPr>
          <w:rFonts w:hint="eastAsia"/>
          <w:color w:val="454545"/>
        </w:rPr>
        <w:br/>
        <w:t>     • 본 공고에 첨부된 재단 소정 양식의 학업계획서를 작성하여 온라인 신청서에 파일 업로드</w:t>
      </w:r>
    </w:p>
    <w:p w:rsidR="00601A5D" w:rsidRPr="006F7BDF" w:rsidRDefault="00601A5D" w:rsidP="008E1640">
      <w:pPr>
        <w:pStyle w:val="Web"/>
        <w:shd w:val="clear" w:color="auto" w:fill="FFFFFF"/>
        <w:spacing w:before="0" w:beforeAutospacing="0"/>
        <w:contextualSpacing/>
        <w:rPr>
          <w:color w:val="454545"/>
        </w:rPr>
      </w:pPr>
      <w:r w:rsidRPr="006F7BDF">
        <w:rPr>
          <w:rFonts w:hint="eastAsia"/>
          <w:color w:val="454545"/>
        </w:rPr>
        <w:t>     • 계속 수혜자인 경우, 장학금 수혜기간 동안의 진척사항 기술 및 논문요약 필수</w:t>
      </w:r>
      <w:r w:rsidRPr="006F7BDF">
        <w:rPr>
          <w:rFonts w:hint="eastAsia"/>
          <w:color w:val="454545"/>
        </w:rPr>
        <w:br/>
        <w:t xml:space="preserve">  ② 성적증명서 </w:t>
      </w:r>
      <w:r w:rsidRPr="006F7BDF">
        <w:rPr>
          <w:rFonts w:hint="eastAsia"/>
          <w:color w:val="454545"/>
        </w:rPr>
        <w:br/>
        <w:t>     • 석사 과정생: 학부성적증명서</w:t>
      </w:r>
      <w:r w:rsidRPr="006F7BDF">
        <w:rPr>
          <w:rFonts w:hint="eastAsia"/>
          <w:color w:val="454545"/>
        </w:rPr>
        <w:br/>
        <w:t>     • 박사 과정생: 석사성적증명서 (최초 신청자는 학부성적증명서도 제출)</w:t>
      </w:r>
      <w:r w:rsidRPr="006F7BDF">
        <w:rPr>
          <w:rFonts w:hint="eastAsia"/>
          <w:color w:val="454545"/>
        </w:rPr>
        <w:br/>
        <w:t xml:space="preserve">  ③ 추천서 3부 </w:t>
      </w:r>
      <w:r w:rsidRPr="006F7BDF">
        <w:rPr>
          <w:rFonts w:hint="eastAsia"/>
          <w:color w:val="454545"/>
        </w:rPr>
        <w:br/>
        <w:t>     • 지도교수 추천서 1부</w:t>
      </w:r>
      <w:r w:rsidRPr="006F7BDF">
        <w:rPr>
          <w:rFonts w:hint="eastAsia"/>
          <w:color w:val="454545"/>
        </w:rPr>
        <w:br/>
        <w:t>     • 관련전공 교수 추천서 1부</w:t>
      </w:r>
      <w:r w:rsidRPr="006F7BDF">
        <w:rPr>
          <w:rFonts w:hint="eastAsia"/>
          <w:color w:val="454545"/>
        </w:rPr>
        <w:br/>
        <w:t>     • 한국어능력평가서 1부</w:t>
      </w:r>
      <w:r w:rsidR="004E1649">
        <w:rPr>
          <w:rFonts w:hint="eastAsia"/>
          <w:color w:val="454545"/>
        </w:rPr>
        <w:t xml:space="preserve"> </w:t>
      </w:r>
      <w:r w:rsidR="004E1649">
        <w:rPr>
          <w:rFonts w:hint="eastAsia"/>
          <w:color w:val="454545"/>
        </w:rPr>
        <w:br/>
      </w:r>
      <w:r w:rsidRPr="006F7BDF">
        <w:rPr>
          <w:rFonts w:hint="eastAsia"/>
          <w:color w:val="454545"/>
        </w:rPr>
        <w:t>※신청자가 지정한 추천인에게 온라인 신청서 제출과 동시에 추천서 작성을 요청하는 이메일이 시스템에서 자동 발송됩니다</w:t>
      </w:r>
      <w:r w:rsidR="004E1649">
        <w:rPr>
          <w:rFonts w:hint="eastAsia"/>
          <w:color w:val="454545"/>
        </w:rPr>
        <w:t xml:space="preserve">. </w:t>
      </w:r>
      <w:r w:rsidRPr="006F7BDF">
        <w:rPr>
          <w:rFonts w:hint="eastAsia"/>
          <w:color w:val="454545"/>
        </w:rPr>
        <w:t>따라서, 신청자는 신청서 제출 전에 추천인에게 추천서 작성을 요청하여야 합니다.</w:t>
      </w:r>
    </w:p>
    <w:p w:rsidR="00601A5D" w:rsidRPr="006F7BDF" w:rsidRDefault="00601A5D" w:rsidP="008E1640">
      <w:pPr>
        <w:pStyle w:val="Web"/>
        <w:shd w:val="clear" w:color="auto" w:fill="FFFFFF"/>
        <w:spacing w:before="0" w:beforeAutospacing="0"/>
        <w:contextualSpacing/>
        <w:rPr>
          <w:color w:val="454545"/>
        </w:rPr>
      </w:pPr>
      <w:r w:rsidRPr="006F7BDF">
        <w:rPr>
          <w:rFonts w:hint="eastAsia"/>
          <w:color w:val="454545"/>
        </w:rPr>
        <w:t> </w:t>
      </w:r>
    </w:p>
    <w:p w:rsidR="00601A5D" w:rsidRPr="006F7BDF" w:rsidRDefault="00601A5D" w:rsidP="008E1640">
      <w:pPr>
        <w:pStyle w:val="Web"/>
        <w:shd w:val="clear" w:color="auto" w:fill="FFFFFF"/>
        <w:spacing w:before="0" w:beforeAutospacing="0"/>
        <w:contextualSpacing/>
        <w:rPr>
          <w:color w:val="454545"/>
        </w:rPr>
      </w:pPr>
      <w:r w:rsidRPr="006F7BDF">
        <w:rPr>
          <w:rFonts w:hint="eastAsia"/>
          <w:color w:val="FA0026"/>
        </w:rPr>
        <w:t>◈ 수혜자 의무사항</w:t>
      </w:r>
      <w:r w:rsidRPr="006F7BDF">
        <w:rPr>
          <w:rFonts w:hint="eastAsia"/>
          <w:color w:val="454545"/>
        </w:rPr>
        <w:br/>
        <w:t>1. 결과보고서 제출</w:t>
      </w:r>
    </w:p>
    <w:p w:rsidR="00601A5D" w:rsidRPr="006F7BDF" w:rsidRDefault="00601A5D" w:rsidP="008E1640">
      <w:pPr>
        <w:pStyle w:val="Web"/>
        <w:shd w:val="clear" w:color="auto" w:fill="FFFFFF"/>
        <w:spacing w:before="0" w:beforeAutospacing="0"/>
        <w:contextualSpacing/>
        <w:rPr>
          <w:color w:val="454545"/>
        </w:rPr>
      </w:pPr>
      <w:r w:rsidRPr="006F7BDF">
        <w:rPr>
          <w:rFonts w:hint="eastAsia"/>
          <w:color w:val="454545"/>
        </w:rPr>
        <w:t>장학제도 수혜자는 수혜기간 종료 후 1개월 이내에 개별 학업성과에 대한 결과보고서를 재단의 결과보고서작성 지침에 의거하여 작성, 제출해야 합니다.</w:t>
      </w:r>
      <w:r w:rsidRPr="006F7BDF">
        <w:rPr>
          <w:rFonts w:hint="eastAsia"/>
          <w:color w:val="454545"/>
        </w:rPr>
        <w:br/>
        <w:t>2. 성과보고</w:t>
      </w:r>
    </w:p>
    <w:p w:rsidR="00601A5D" w:rsidRPr="006F7BDF" w:rsidRDefault="00601A5D" w:rsidP="008E1640">
      <w:pPr>
        <w:pStyle w:val="Web"/>
        <w:shd w:val="clear" w:color="auto" w:fill="FFFFFF"/>
        <w:spacing w:before="0" w:beforeAutospacing="0"/>
        <w:contextualSpacing/>
        <w:rPr>
          <w:color w:val="454545"/>
        </w:rPr>
      </w:pPr>
      <w:r w:rsidRPr="006F7BDF">
        <w:rPr>
          <w:rFonts w:hint="eastAsia"/>
          <w:color w:val="454545"/>
        </w:rPr>
        <w:t xml:space="preserve">학위취득 후에는 석사논문 또는 박사논문을 재단에 제출해야 합니다. 그리고 본인의 향후 연구성과와 주요 활동 사항, 학계 진출 현황 등에 대해 재단에 보고해야 합니다. </w:t>
      </w:r>
    </w:p>
    <w:p w:rsidR="00601A5D" w:rsidRPr="006F7BDF" w:rsidRDefault="00601A5D" w:rsidP="008E1640">
      <w:pPr>
        <w:pStyle w:val="Web"/>
        <w:shd w:val="clear" w:color="auto" w:fill="FFFFFF"/>
        <w:spacing w:before="0" w:beforeAutospacing="0"/>
        <w:contextualSpacing/>
        <w:rPr>
          <w:color w:val="454545"/>
        </w:rPr>
      </w:pPr>
      <w:r w:rsidRPr="006F7BDF">
        <w:rPr>
          <w:rFonts w:hint="eastAsia"/>
          <w:color w:val="454545"/>
        </w:rPr>
        <w:t> </w:t>
      </w:r>
    </w:p>
    <w:p w:rsidR="00310F52" w:rsidRPr="001F4923" w:rsidRDefault="00601A5D" w:rsidP="00310F52">
      <w:pPr>
        <w:pStyle w:val="Web"/>
        <w:shd w:val="clear" w:color="auto" w:fill="FFFFFF"/>
        <w:spacing w:before="0" w:beforeAutospacing="0"/>
        <w:contextualSpacing/>
        <w:rPr>
          <w:highlight w:val="yellow"/>
        </w:rPr>
      </w:pPr>
      <w:r w:rsidRPr="006F7BDF">
        <w:rPr>
          <w:rFonts w:hint="eastAsia"/>
          <w:color w:val="FA0026"/>
        </w:rPr>
        <w:t>◈ 문의처</w:t>
      </w:r>
      <w:r w:rsidRPr="006F7BDF">
        <w:rPr>
          <w:rFonts w:hint="eastAsia"/>
          <w:color w:val="454545"/>
        </w:rPr>
        <w:br/>
      </w:r>
      <w:r w:rsidR="007F329F" w:rsidRPr="001F4923">
        <w:rPr>
          <w:rFonts w:hint="eastAsia"/>
          <w:color w:val="454545"/>
          <w:highlight w:val="yellow"/>
        </w:rPr>
        <w:t>한국학사업팀 박유리 대리</w:t>
      </w:r>
      <w:r w:rsidR="00310F52" w:rsidRPr="001F4923">
        <w:rPr>
          <w:rFonts w:hint="eastAsia"/>
          <w:color w:val="454545"/>
          <w:highlight w:val="yellow"/>
        </w:rPr>
        <w:t xml:space="preserve"> (</w:t>
      </w:r>
      <w:r w:rsidR="00310F52" w:rsidRPr="001F4923">
        <w:rPr>
          <w:rFonts w:hint="eastAsia"/>
          <w:highlight w:val="yellow"/>
        </w:rPr>
        <w:t>ureypark@kf.or.kr / +82-2-2046-8588)</w:t>
      </w:r>
    </w:p>
    <w:p w:rsidR="00310F52" w:rsidRPr="00310F52" w:rsidRDefault="00310F52" w:rsidP="00310F52">
      <w:pPr>
        <w:pStyle w:val="Web"/>
        <w:shd w:val="clear" w:color="auto" w:fill="FFFFFF"/>
        <w:spacing w:before="0" w:beforeAutospacing="0"/>
        <w:contextualSpacing/>
        <w:rPr>
          <w:color w:val="454545"/>
        </w:rPr>
      </w:pPr>
      <w:r w:rsidRPr="001F4923">
        <w:rPr>
          <w:rFonts w:ascii="Cambria" w:hAnsi="Cambria" w:hint="eastAsia"/>
          <w:color w:val="454545"/>
          <w:highlight w:val="yellow"/>
        </w:rPr>
        <w:t>동경사무소</w:t>
      </w:r>
      <w:r w:rsidRPr="001F4923">
        <w:rPr>
          <w:rFonts w:ascii="Cambria" w:hAnsi="Cambria" w:hint="eastAsia"/>
          <w:color w:val="454545"/>
          <w:highlight w:val="yellow"/>
        </w:rPr>
        <w:t xml:space="preserve"> </w:t>
      </w:r>
      <w:r w:rsidRPr="001F4923">
        <w:rPr>
          <w:rFonts w:ascii="Cambria" w:hAnsi="Cambria" w:hint="eastAsia"/>
          <w:color w:val="454545"/>
          <w:highlight w:val="yellow"/>
        </w:rPr>
        <w:t>구혜진</w:t>
      </w:r>
      <w:r w:rsidRPr="001F4923">
        <w:rPr>
          <w:rFonts w:ascii="Cambria" w:hAnsi="Cambria" w:hint="eastAsia"/>
          <w:color w:val="454545"/>
          <w:highlight w:val="yellow"/>
        </w:rPr>
        <w:t xml:space="preserve"> (</w:t>
      </w:r>
      <w:r w:rsidRPr="001F4923">
        <w:rPr>
          <w:rFonts w:ascii="Cambria" w:hAnsi="Cambria" w:hint="eastAsia"/>
          <w:color w:val="454545"/>
          <w:highlight w:val="yellow"/>
        </w:rPr>
        <w:t>具</w:t>
      </w:r>
      <w:r w:rsidRPr="001F4923">
        <w:rPr>
          <w:rFonts w:ascii="New Gulim" w:eastAsia="New Gulim" w:hAnsi="New Gulim" w:cs="New Gulim" w:hint="eastAsia"/>
          <w:color w:val="454545"/>
          <w:highlight w:val="yellow"/>
        </w:rPr>
        <w:t>恵</w:t>
      </w:r>
      <w:r w:rsidRPr="001F4923">
        <w:rPr>
          <w:rFonts w:ascii="Cambria" w:hAnsi="Cambria" w:hint="eastAsia"/>
          <w:color w:val="454545"/>
          <w:highlight w:val="yellow"/>
        </w:rPr>
        <w:t>珍</w:t>
      </w:r>
      <w:r w:rsidRPr="001F4923">
        <w:rPr>
          <w:rFonts w:ascii="Cambria" w:hAnsi="Cambria" w:hint="eastAsia"/>
          <w:color w:val="454545"/>
          <w:highlight w:val="yellow"/>
        </w:rPr>
        <w:t xml:space="preserve">, </w:t>
      </w:r>
      <w:r w:rsidRPr="001F4923">
        <w:rPr>
          <w:rFonts w:ascii="Cambria" w:hAnsi="Cambria" w:hint="eastAsia"/>
          <w:color w:val="454545"/>
          <w:highlight w:val="yellow"/>
        </w:rPr>
        <w:t>ク</w:t>
      </w:r>
      <w:r w:rsidRPr="001F4923">
        <w:rPr>
          <w:rFonts w:ascii="ＭＳ 明朝" w:eastAsia="ＭＳ 明朝" w:hAnsi="ＭＳ 明朝" w:cs="ＭＳ 明朝" w:hint="eastAsia"/>
          <w:color w:val="454545"/>
          <w:highlight w:val="yellow"/>
        </w:rPr>
        <w:t>・</w:t>
      </w:r>
      <w:r w:rsidRPr="001F4923">
        <w:rPr>
          <w:rFonts w:ascii="Cambria" w:hAnsi="Cambria" w:hint="eastAsia"/>
          <w:color w:val="454545"/>
          <w:highlight w:val="yellow"/>
        </w:rPr>
        <w:t>ヘジン</w:t>
      </w:r>
      <w:r w:rsidRPr="001F4923">
        <w:rPr>
          <w:color w:val="454545"/>
          <w:highlight w:val="yellow"/>
        </w:rPr>
        <w:t>)</w:t>
      </w:r>
      <w:r w:rsidRPr="001F4923">
        <w:rPr>
          <w:rFonts w:hint="eastAsia"/>
          <w:color w:val="454545"/>
          <w:highlight w:val="yellow"/>
        </w:rPr>
        <w:t xml:space="preserve"> (</w:t>
      </w:r>
      <w:hyperlink r:id="rId7" w:history="1">
        <w:r w:rsidRPr="001F4923">
          <w:rPr>
            <w:color w:val="454545"/>
            <w:highlight w:val="yellow"/>
          </w:rPr>
          <w:t>hjkoo@kf.or.kr</w:t>
        </w:r>
      </w:hyperlink>
      <w:r w:rsidRPr="001F4923">
        <w:rPr>
          <w:rFonts w:hint="eastAsia"/>
          <w:color w:val="454545"/>
          <w:highlight w:val="yellow"/>
        </w:rPr>
        <w:t xml:space="preserve"> /</w:t>
      </w:r>
      <w:r w:rsidRPr="001F4923">
        <w:rPr>
          <w:color w:val="454545"/>
          <w:highlight w:val="yellow"/>
        </w:rPr>
        <w:t xml:space="preserve"> 03-6400-0642</w:t>
      </w:r>
      <w:r w:rsidRPr="001F4923">
        <w:rPr>
          <w:rFonts w:hint="eastAsia"/>
          <w:color w:val="454545"/>
          <w:highlight w:val="yellow"/>
        </w:rPr>
        <w:t>)</w:t>
      </w:r>
    </w:p>
    <w:p w:rsidR="00601A5D" w:rsidRPr="006F7BDF" w:rsidRDefault="00601A5D" w:rsidP="008E1640">
      <w:pPr>
        <w:pStyle w:val="Web"/>
        <w:shd w:val="clear" w:color="auto" w:fill="FFFFFF"/>
        <w:spacing w:before="0" w:beforeAutospacing="0"/>
        <w:contextualSpacing/>
        <w:rPr>
          <w:color w:val="454545"/>
        </w:rPr>
      </w:pPr>
      <w:r w:rsidRPr="006F7BDF">
        <w:rPr>
          <w:rFonts w:hint="eastAsia"/>
          <w:color w:val="454545"/>
        </w:rPr>
        <w:t> </w:t>
      </w:r>
    </w:p>
    <w:p w:rsidR="00601A5D" w:rsidRDefault="00601A5D" w:rsidP="008E1640">
      <w:pPr>
        <w:pStyle w:val="Web"/>
        <w:shd w:val="clear" w:color="auto" w:fill="FFFFFF"/>
        <w:spacing w:before="0" w:beforeAutospacing="0"/>
        <w:contextualSpacing/>
        <w:rPr>
          <w:color w:val="454545"/>
        </w:rPr>
      </w:pPr>
      <w:r w:rsidRPr="006F7BDF">
        <w:rPr>
          <w:rFonts w:hint="eastAsia"/>
          <w:color w:val="454545"/>
        </w:rPr>
        <w:t>공고일: 2014.</w:t>
      </w:r>
      <w:r w:rsidR="007F329F">
        <w:rPr>
          <w:rFonts w:hint="eastAsia"/>
          <w:color w:val="454545"/>
        </w:rPr>
        <w:t>4.11</w:t>
      </w:r>
    </w:p>
    <w:p w:rsidR="00F90005" w:rsidRDefault="00F90005" w:rsidP="008E1640">
      <w:pPr>
        <w:pStyle w:val="Web"/>
        <w:shd w:val="clear" w:color="auto" w:fill="FFFFFF"/>
        <w:spacing w:before="0" w:beforeAutospacing="0"/>
        <w:contextualSpacing/>
        <w:rPr>
          <w:color w:val="454545"/>
        </w:rPr>
      </w:pPr>
    </w:p>
    <w:p w:rsidR="00F90005" w:rsidRDefault="00F90005" w:rsidP="008E1640">
      <w:pPr>
        <w:pStyle w:val="Web"/>
        <w:shd w:val="clear" w:color="auto" w:fill="FFFFFF"/>
        <w:spacing w:before="0" w:beforeAutospacing="0"/>
        <w:contextualSpacing/>
        <w:rPr>
          <w:color w:val="454545"/>
        </w:rPr>
      </w:pPr>
    </w:p>
    <w:p w:rsidR="00F90005" w:rsidRDefault="00F90005" w:rsidP="008E1640">
      <w:pPr>
        <w:pStyle w:val="Web"/>
        <w:shd w:val="clear" w:color="auto" w:fill="FFFFFF"/>
        <w:spacing w:before="0" w:beforeAutospacing="0"/>
        <w:contextualSpacing/>
        <w:rPr>
          <w:color w:val="454545"/>
        </w:rPr>
      </w:pPr>
    </w:p>
    <w:p w:rsidR="00F90005" w:rsidRDefault="00F90005" w:rsidP="008E1640">
      <w:pPr>
        <w:pStyle w:val="Web"/>
        <w:shd w:val="clear" w:color="auto" w:fill="FFFFFF"/>
        <w:spacing w:before="0" w:beforeAutospacing="0"/>
        <w:contextualSpacing/>
        <w:rPr>
          <w:color w:val="454545"/>
        </w:rPr>
      </w:pPr>
    </w:p>
    <w:p w:rsidR="00F90005" w:rsidRDefault="00F90005" w:rsidP="008E1640">
      <w:pPr>
        <w:pStyle w:val="Web"/>
        <w:shd w:val="clear" w:color="auto" w:fill="FFFFFF"/>
        <w:spacing w:before="0" w:beforeAutospacing="0"/>
        <w:contextualSpacing/>
        <w:rPr>
          <w:color w:val="454545"/>
        </w:rPr>
      </w:pPr>
    </w:p>
    <w:p w:rsidR="00C37770" w:rsidRDefault="00C37770" w:rsidP="008E1640">
      <w:pPr>
        <w:pStyle w:val="4"/>
        <w:shd w:val="clear" w:color="auto" w:fill="FFFFFF"/>
        <w:spacing w:line="300" w:lineRule="atLeast"/>
        <w:ind w:left="1360" w:hanging="560"/>
        <w:contextualSpacing/>
        <w:rPr>
          <w:rFonts w:ascii="Cambria" w:hAnsi="Cambria"/>
          <w:color w:val="454545"/>
          <w:sz w:val="28"/>
          <w:szCs w:val="28"/>
        </w:rPr>
      </w:pPr>
      <w:r>
        <w:rPr>
          <w:rFonts w:ascii="Cambria" w:hAnsi="Cambria"/>
          <w:color w:val="454545"/>
          <w:sz w:val="28"/>
          <w:szCs w:val="28"/>
        </w:rPr>
        <w:lastRenderedPageBreak/>
        <w:t>2014 KF Graduate Studies Fellowship</w:t>
      </w:r>
      <w:r w:rsidR="00310F52">
        <w:rPr>
          <w:rFonts w:ascii="Cambria" w:hAnsi="Cambria" w:hint="eastAsia"/>
          <w:color w:val="454545"/>
          <w:sz w:val="28"/>
          <w:szCs w:val="28"/>
        </w:rPr>
        <w:t xml:space="preserve"> in</w:t>
      </w:r>
      <w:r>
        <w:rPr>
          <w:rFonts w:ascii="Cambria" w:hAnsi="Cambria" w:hint="eastAsia"/>
          <w:color w:val="454545"/>
          <w:sz w:val="28"/>
          <w:szCs w:val="28"/>
        </w:rPr>
        <w:t xml:space="preserve"> Japan</w:t>
      </w:r>
    </w:p>
    <w:p w:rsidR="00C37770" w:rsidRDefault="00C37770" w:rsidP="008E1640">
      <w:pPr>
        <w:pStyle w:val="Web"/>
        <w:shd w:val="clear" w:color="auto" w:fill="FFFFFF"/>
        <w:spacing w:line="300" w:lineRule="atLeast"/>
        <w:contextualSpacing/>
        <w:rPr>
          <w:rFonts w:ascii="Cambria" w:hAnsi="Cambria"/>
          <w:color w:val="454545"/>
        </w:rPr>
      </w:pPr>
      <w:r w:rsidRPr="00C37770">
        <w:rPr>
          <w:rFonts w:ascii="Batang" w:eastAsia="Batang" w:hAnsi="Batang" w:cs="Batang" w:hint="eastAsia"/>
          <w:color w:val="FA0026"/>
        </w:rPr>
        <w:t>◈</w:t>
      </w:r>
      <w:r w:rsidRPr="00C37770">
        <w:rPr>
          <w:rFonts w:ascii="Cambria" w:hAnsi="Cambria"/>
          <w:color w:val="FA0026"/>
        </w:rPr>
        <w:t xml:space="preserve"> Program Outline</w:t>
      </w:r>
      <w:r w:rsidRPr="00C37770">
        <w:rPr>
          <w:rFonts w:ascii="Cambria" w:hAnsi="Cambria"/>
          <w:color w:val="454545"/>
        </w:rPr>
        <w:br/>
        <w:t>The purpose of this fellowship program is to fos</w:t>
      </w:r>
      <w:r w:rsidR="004D5342">
        <w:rPr>
          <w:rFonts w:ascii="Cambria" w:hAnsi="Cambria"/>
          <w:color w:val="454545"/>
        </w:rPr>
        <w:t xml:space="preserve">ter a new generation of Korean </w:t>
      </w:r>
      <w:r w:rsidR="004D5342">
        <w:rPr>
          <w:rFonts w:ascii="Cambria" w:hAnsi="Cambria" w:hint="eastAsia"/>
          <w:color w:val="454545"/>
        </w:rPr>
        <w:t>s</w:t>
      </w:r>
      <w:r w:rsidRPr="00C37770">
        <w:rPr>
          <w:rFonts w:ascii="Cambria" w:hAnsi="Cambria"/>
          <w:color w:val="454545"/>
        </w:rPr>
        <w:t xml:space="preserve">tudies scholars by providing scholarship support to students who are currently enrolled in </w:t>
      </w:r>
      <w:r w:rsidR="004E5BA7">
        <w:rPr>
          <w:rFonts w:ascii="Cambria" w:hAnsi="Cambria"/>
          <w:color w:val="454545"/>
        </w:rPr>
        <w:t xml:space="preserve">an MA or PhD program in Korean </w:t>
      </w:r>
      <w:r w:rsidR="004E5BA7">
        <w:rPr>
          <w:rFonts w:ascii="Cambria" w:hAnsi="Cambria" w:hint="eastAsia"/>
          <w:color w:val="454545"/>
        </w:rPr>
        <w:t>s</w:t>
      </w:r>
      <w:r w:rsidRPr="00C37770">
        <w:rPr>
          <w:rFonts w:ascii="Cambria" w:hAnsi="Cambria"/>
          <w:color w:val="454545"/>
        </w:rPr>
        <w:t xml:space="preserve">tudies in </w:t>
      </w:r>
      <w:r>
        <w:rPr>
          <w:rFonts w:ascii="Cambria" w:hAnsi="Cambria" w:hint="eastAsia"/>
          <w:color w:val="454545"/>
        </w:rPr>
        <w:t>Japan.</w:t>
      </w:r>
      <w:r w:rsidRPr="00C37770">
        <w:rPr>
          <w:rFonts w:ascii="Cambria" w:hAnsi="Cambria"/>
          <w:color w:val="454545"/>
        </w:rPr>
        <w:t> </w:t>
      </w:r>
    </w:p>
    <w:p w:rsidR="008E1640" w:rsidRPr="00C37770" w:rsidRDefault="008E1640" w:rsidP="008E1640">
      <w:pPr>
        <w:pStyle w:val="Web"/>
        <w:shd w:val="clear" w:color="auto" w:fill="FFFFFF"/>
        <w:spacing w:line="300" w:lineRule="atLeast"/>
        <w:contextualSpacing/>
        <w:rPr>
          <w:rFonts w:ascii="Cambria" w:hAnsi="Cambria"/>
          <w:color w:val="454545"/>
        </w:rPr>
      </w:pPr>
    </w:p>
    <w:p w:rsidR="00C37770" w:rsidRDefault="00C37770" w:rsidP="000F08F7">
      <w:pPr>
        <w:pStyle w:val="Web"/>
        <w:shd w:val="clear" w:color="auto" w:fill="FFFFFF"/>
        <w:spacing w:line="300" w:lineRule="atLeast"/>
        <w:contextualSpacing/>
        <w:rPr>
          <w:rFonts w:ascii="Cambria" w:hAnsi="Cambria"/>
          <w:color w:val="454545"/>
        </w:rPr>
      </w:pPr>
      <w:r w:rsidRPr="00C37770">
        <w:rPr>
          <w:rFonts w:ascii="Batang" w:eastAsia="Batang" w:hAnsi="Batang" w:cs="Batang" w:hint="eastAsia"/>
          <w:color w:val="FA0026"/>
        </w:rPr>
        <w:t>◈</w:t>
      </w:r>
      <w:r w:rsidRPr="00C37770">
        <w:rPr>
          <w:rFonts w:ascii="Cambria" w:hAnsi="Cambria"/>
          <w:color w:val="FA0026"/>
        </w:rPr>
        <w:t xml:space="preserve"> Applicant Eligibility</w:t>
      </w:r>
      <w:r w:rsidRPr="00C37770">
        <w:rPr>
          <w:rFonts w:ascii="Cambria" w:hAnsi="Cambria"/>
          <w:color w:val="454545"/>
        </w:rPr>
        <w:br/>
        <w:t xml:space="preserve">MA or Ph.D. students currently enrolled in a graduate program in </w:t>
      </w:r>
      <w:r w:rsidR="00540CD2">
        <w:rPr>
          <w:rFonts w:ascii="Cambria" w:hAnsi="Cambria" w:hint="eastAsia"/>
          <w:color w:val="454545"/>
        </w:rPr>
        <w:t>Japan</w:t>
      </w:r>
      <w:r w:rsidRPr="00C37770">
        <w:rPr>
          <w:rFonts w:ascii="Cambria" w:hAnsi="Cambria"/>
          <w:color w:val="454545"/>
        </w:rPr>
        <w:t xml:space="preserve"> on a Korea-related topic in the humanities, social sciences, arts or cultural studies </w:t>
      </w:r>
      <w:r w:rsidRPr="00C37770">
        <w:rPr>
          <w:rFonts w:ascii="Cambria" w:hAnsi="Cambria"/>
          <w:color w:val="454545"/>
        </w:rPr>
        <w:br/>
        <w:t>-</w:t>
      </w:r>
      <w:r w:rsidR="00540CD2">
        <w:rPr>
          <w:rFonts w:ascii="Cambria" w:hAnsi="Cambria" w:hint="eastAsia"/>
          <w:color w:val="454545"/>
        </w:rPr>
        <w:t xml:space="preserve"> </w:t>
      </w:r>
      <w:r w:rsidRPr="00C37770">
        <w:rPr>
          <w:rFonts w:ascii="Cambria" w:hAnsi="Cambria"/>
          <w:color w:val="454545"/>
        </w:rPr>
        <w:t>Must be a registered student at the university of the enrolled program</w:t>
      </w:r>
      <w:r w:rsidR="004D3CB2">
        <w:rPr>
          <w:rFonts w:ascii="Cambria" w:hAnsi="Cambria" w:hint="eastAsia"/>
          <w:color w:val="454545"/>
        </w:rPr>
        <w:t xml:space="preserve"> (those who have been accepted to a degree program starting in the 2014 fall semester may also apply)</w:t>
      </w:r>
      <w:r w:rsidRPr="00C37770">
        <w:rPr>
          <w:rFonts w:ascii="Cambria" w:hAnsi="Cambria"/>
          <w:color w:val="454545"/>
        </w:rPr>
        <w:br/>
        <w:t>-</w:t>
      </w:r>
      <w:r w:rsidR="00540CD2">
        <w:rPr>
          <w:rFonts w:ascii="Cambria" w:hAnsi="Cambria" w:hint="eastAsia"/>
          <w:color w:val="454545"/>
        </w:rPr>
        <w:t xml:space="preserve"> </w:t>
      </w:r>
      <w:r w:rsidR="00816DA9">
        <w:rPr>
          <w:rFonts w:ascii="Cambria" w:hAnsi="Cambria" w:hint="eastAsia"/>
          <w:color w:val="454545"/>
        </w:rPr>
        <w:t>C</w:t>
      </w:r>
      <w:r w:rsidRPr="00C37770">
        <w:rPr>
          <w:rFonts w:ascii="Cambria" w:hAnsi="Cambria"/>
          <w:color w:val="454545"/>
        </w:rPr>
        <w:t>itizenship or permanent residency status</w:t>
      </w:r>
      <w:r w:rsidR="00DF0919">
        <w:rPr>
          <w:rFonts w:ascii="Cambria" w:hAnsi="Cambria" w:hint="eastAsia"/>
          <w:color w:val="454545"/>
        </w:rPr>
        <w:t xml:space="preserve"> in</w:t>
      </w:r>
      <w:r w:rsidR="00816DA9">
        <w:rPr>
          <w:rFonts w:ascii="Cambria" w:hAnsi="Cambria" w:hint="eastAsia"/>
          <w:color w:val="454545"/>
        </w:rPr>
        <w:t xml:space="preserve"> a non-Korean country</w:t>
      </w:r>
      <w:r w:rsidRPr="00C37770">
        <w:rPr>
          <w:rFonts w:ascii="Cambria" w:hAnsi="Cambria"/>
          <w:color w:val="454545"/>
        </w:rPr>
        <w:br/>
        <w:t>-</w:t>
      </w:r>
      <w:r w:rsidR="00540CD2">
        <w:rPr>
          <w:rFonts w:ascii="Cambria" w:hAnsi="Cambria" w:hint="eastAsia"/>
          <w:color w:val="454545"/>
        </w:rPr>
        <w:t xml:space="preserve"> </w:t>
      </w:r>
      <w:r w:rsidRPr="00C37770">
        <w:rPr>
          <w:rFonts w:ascii="Cambria" w:hAnsi="Cambria"/>
          <w:color w:val="454545"/>
        </w:rPr>
        <w:t>Excluded programs: natural science, medicine, engineering, MBA, law school, graduate school of translation and interpretation</w:t>
      </w:r>
    </w:p>
    <w:p w:rsidR="000F08F7" w:rsidRDefault="000F08F7" w:rsidP="000F08F7">
      <w:pPr>
        <w:pStyle w:val="Web"/>
        <w:shd w:val="clear" w:color="auto" w:fill="FFFFFF"/>
        <w:spacing w:line="300" w:lineRule="atLeast"/>
        <w:contextualSpacing/>
        <w:rPr>
          <w:rFonts w:ascii="Cambria" w:hAnsi="Cambria"/>
          <w:color w:val="454545"/>
        </w:rPr>
      </w:pPr>
      <w:r w:rsidRPr="000F08F7">
        <w:rPr>
          <w:rFonts w:ascii="Cambria" w:hAnsi="Cambria" w:hint="eastAsia"/>
          <w:color w:val="454545"/>
        </w:rPr>
        <w:t>-</w:t>
      </w:r>
      <w:r>
        <w:rPr>
          <w:rFonts w:ascii="Cambria" w:hAnsi="Cambria" w:hint="eastAsia"/>
          <w:color w:val="454545"/>
        </w:rPr>
        <w:t xml:space="preserve"> For </w:t>
      </w:r>
      <w:r w:rsidR="00267545">
        <w:rPr>
          <w:rFonts w:ascii="Cambria" w:hAnsi="Cambria" w:hint="eastAsia"/>
          <w:color w:val="454545"/>
        </w:rPr>
        <w:t xml:space="preserve">the </w:t>
      </w:r>
      <w:r>
        <w:rPr>
          <w:rFonts w:ascii="Cambria" w:hAnsi="Cambria" w:hint="eastAsia"/>
          <w:color w:val="454545"/>
        </w:rPr>
        <w:t>Japanese region, the Foundati</w:t>
      </w:r>
      <w:r w:rsidR="00267545">
        <w:rPr>
          <w:rFonts w:ascii="Cambria" w:hAnsi="Cambria" w:hint="eastAsia"/>
          <w:color w:val="454545"/>
        </w:rPr>
        <w:t>on only supports students who are</w:t>
      </w:r>
      <w:r>
        <w:rPr>
          <w:rFonts w:ascii="Cambria" w:hAnsi="Cambria" w:hint="eastAsia"/>
          <w:color w:val="454545"/>
        </w:rPr>
        <w:t xml:space="preserve"> enrol</w:t>
      </w:r>
      <w:r w:rsidR="00D31541">
        <w:rPr>
          <w:rFonts w:ascii="Cambria" w:hAnsi="Cambria" w:hint="eastAsia"/>
          <w:color w:val="454545"/>
        </w:rPr>
        <w:t>led in an MA or Ph.D. program at one of</w:t>
      </w:r>
      <w:r>
        <w:rPr>
          <w:rFonts w:ascii="Cambria" w:hAnsi="Cambria" w:hint="eastAsia"/>
          <w:color w:val="454545"/>
        </w:rPr>
        <w:t xml:space="preserve"> the </w:t>
      </w:r>
      <w:r w:rsidR="00267545">
        <w:rPr>
          <w:rFonts w:ascii="Cambria" w:hAnsi="Cambria" w:hint="eastAsia"/>
          <w:color w:val="454545"/>
        </w:rPr>
        <w:t>following seven universities</w:t>
      </w:r>
      <w:r w:rsidR="00267545" w:rsidRPr="00267545">
        <w:rPr>
          <w:rFonts w:ascii="Cambria" w:hAnsi="Cambria" w:hint="eastAsia"/>
          <w:color w:val="454545"/>
        </w:rPr>
        <w:t xml:space="preserve"> </w:t>
      </w:r>
      <w:r w:rsidR="00267545">
        <w:rPr>
          <w:rFonts w:ascii="Cambria" w:hAnsi="Cambria" w:hint="eastAsia"/>
          <w:color w:val="454545"/>
        </w:rPr>
        <w:t>which have signed an agreement with the Foundation on the implementation of the KF Fellowship for Graduate Studies:</w:t>
      </w:r>
      <w:r>
        <w:rPr>
          <w:rFonts w:ascii="Cambria" w:hAnsi="Cambria" w:hint="eastAsia"/>
          <w:color w:val="454545"/>
        </w:rPr>
        <w:t xml:space="preserve"> University of Tokyo, Waseda University, Keio</w:t>
      </w:r>
      <w:r w:rsidR="00C93A14">
        <w:rPr>
          <w:rFonts w:ascii="Cambria" w:hAnsi="Cambria" w:hint="eastAsia"/>
          <w:color w:val="454545"/>
        </w:rPr>
        <w:t xml:space="preserve"> University</w:t>
      </w:r>
      <w:r>
        <w:rPr>
          <w:rFonts w:ascii="Cambria" w:hAnsi="Cambria" w:hint="eastAsia"/>
          <w:color w:val="454545"/>
        </w:rPr>
        <w:t>, Tokyo University of Foreign Studies, Kyushu University, Ritsumeikan Un</w:t>
      </w:r>
      <w:r w:rsidR="00267545">
        <w:rPr>
          <w:rFonts w:ascii="Cambria" w:hAnsi="Cambria" w:hint="eastAsia"/>
          <w:color w:val="454545"/>
        </w:rPr>
        <w:t>iversity, Kyoto University</w:t>
      </w:r>
    </w:p>
    <w:p w:rsidR="008E1640" w:rsidRPr="00C37770" w:rsidRDefault="008E1640" w:rsidP="008E1640">
      <w:pPr>
        <w:pStyle w:val="Web"/>
        <w:shd w:val="clear" w:color="auto" w:fill="FFFFFF"/>
        <w:spacing w:line="300" w:lineRule="atLeast"/>
        <w:contextualSpacing/>
        <w:rPr>
          <w:rFonts w:ascii="Cambria" w:hAnsi="Cambria"/>
          <w:color w:val="454545"/>
        </w:rPr>
      </w:pP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Batang" w:eastAsia="Batang" w:hAnsi="Batang" w:cs="Batang" w:hint="eastAsia"/>
          <w:color w:val="FA0026"/>
        </w:rPr>
        <w:t>◈</w:t>
      </w:r>
      <w:r w:rsidRPr="00C37770">
        <w:rPr>
          <w:rFonts w:ascii="Cambria" w:hAnsi="Cambria"/>
          <w:color w:val="FA0026"/>
        </w:rPr>
        <w:t xml:space="preserve"> Important Reminders on Application Process</w:t>
      </w:r>
      <w:r w:rsidRPr="00C37770">
        <w:rPr>
          <w:rFonts w:ascii="Cambria" w:hAnsi="Cambria"/>
          <w:color w:val="454545"/>
        </w:rPr>
        <w:br/>
        <w:t>-</w:t>
      </w:r>
      <w:r w:rsidR="008E1640">
        <w:rPr>
          <w:rFonts w:ascii="Cambria" w:hAnsi="Cambria" w:hint="eastAsia"/>
          <w:color w:val="454545"/>
        </w:rPr>
        <w:t xml:space="preserve"> </w:t>
      </w:r>
      <w:r w:rsidRPr="00C37770">
        <w:rPr>
          <w:rFonts w:ascii="Cambria" w:hAnsi="Cambria"/>
          <w:color w:val="454545"/>
        </w:rPr>
        <w:t>Fellowship eligibility for recipients is as follows:</w:t>
      </w:r>
      <w:r w:rsidRPr="00C37770">
        <w:rPr>
          <w:rFonts w:ascii="Cambria" w:hAnsi="Cambria"/>
          <w:color w:val="454545"/>
        </w:rPr>
        <w:br/>
        <w:t>  </w:t>
      </w:r>
      <w:r w:rsidR="00426CE0">
        <w:rPr>
          <w:rFonts w:ascii="Cambria" w:hAnsi="Cambria" w:hint="eastAsia"/>
          <w:color w:val="454545"/>
        </w:rPr>
        <w:t xml:space="preserve">  </w:t>
      </w:r>
      <w:r w:rsidRPr="00C37770">
        <w:rPr>
          <w:rFonts w:ascii="Cambria" w:hAnsi="Cambria"/>
          <w:color w:val="454545"/>
        </w:rPr>
        <w:t>MA degree: up to 2 consecutive years</w:t>
      </w:r>
      <w:r w:rsidRPr="00C37770">
        <w:rPr>
          <w:rFonts w:ascii="Cambria" w:hAnsi="Cambria"/>
          <w:color w:val="454545"/>
        </w:rPr>
        <w:br/>
        <w:t>  </w:t>
      </w:r>
      <w:r w:rsidR="00426CE0">
        <w:rPr>
          <w:rFonts w:ascii="Cambria" w:hAnsi="Cambria" w:hint="eastAsia"/>
          <w:color w:val="454545"/>
        </w:rPr>
        <w:t xml:space="preserve">  </w:t>
      </w:r>
      <w:r w:rsidRPr="00C37770">
        <w:rPr>
          <w:rFonts w:ascii="Cambria" w:hAnsi="Cambria"/>
          <w:color w:val="454545"/>
        </w:rPr>
        <w:t>Ph.D</w:t>
      </w:r>
      <w:r w:rsidR="002A09FE">
        <w:rPr>
          <w:rFonts w:ascii="Cambria" w:hAnsi="Cambria" w:hint="eastAsia"/>
          <w:color w:val="454545"/>
        </w:rPr>
        <w:t>.</w:t>
      </w:r>
      <w:r w:rsidRPr="00C37770">
        <w:rPr>
          <w:rFonts w:ascii="Cambria" w:hAnsi="Cambria"/>
          <w:color w:val="454545"/>
        </w:rPr>
        <w:t xml:space="preserve"> degree: up to </w:t>
      </w:r>
      <w:r w:rsidR="001E04EC">
        <w:rPr>
          <w:rFonts w:ascii="Cambria" w:hAnsi="Cambria" w:hint="eastAsia"/>
          <w:color w:val="454545"/>
        </w:rPr>
        <w:t>4</w:t>
      </w:r>
      <w:r w:rsidRPr="00C37770">
        <w:rPr>
          <w:rFonts w:ascii="Cambria" w:hAnsi="Cambria"/>
          <w:color w:val="454545"/>
        </w:rPr>
        <w:t xml:space="preserve"> consecutive years </w:t>
      </w:r>
      <w:r w:rsidRPr="00C37770">
        <w:rPr>
          <w:rFonts w:ascii="Cambria" w:hAnsi="Cambria"/>
          <w:color w:val="454545"/>
        </w:rPr>
        <w:br/>
        <w:t>-</w:t>
      </w:r>
      <w:r w:rsidR="008E1640">
        <w:rPr>
          <w:rFonts w:ascii="Cambria" w:hAnsi="Cambria" w:hint="eastAsia"/>
          <w:color w:val="454545"/>
        </w:rPr>
        <w:t xml:space="preserve"> </w:t>
      </w:r>
      <w:r w:rsidRPr="00C37770">
        <w:rPr>
          <w:rFonts w:ascii="Cambria" w:hAnsi="Cambria"/>
          <w:color w:val="454545"/>
        </w:rPr>
        <w:t>Applicants must reside in the country of the university at which they are registered. Those who are currently residing outside the country of the university will not be considered.</w:t>
      </w:r>
      <w:r w:rsidRPr="00C37770">
        <w:rPr>
          <w:rFonts w:ascii="Cambria" w:hAnsi="Cambria"/>
          <w:color w:val="454545"/>
        </w:rPr>
        <w:br/>
        <w:t>-</w:t>
      </w:r>
      <w:r w:rsidR="008E1640">
        <w:rPr>
          <w:rFonts w:ascii="Cambria" w:hAnsi="Cambria" w:hint="eastAsia"/>
          <w:color w:val="454545"/>
        </w:rPr>
        <w:t xml:space="preserve"> </w:t>
      </w:r>
      <w:r w:rsidRPr="00C37770">
        <w:rPr>
          <w:rFonts w:ascii="Cambria" w:hAnsi="Cambria"/>
          <w:color w:val="454545"/>
        </w:rPr>
        <w:t>Applicants proficient enough in Korean to be able to use Korean primary sources for their study and research are especially encouraged to apply.</w:t>
      </w:r>
      <w:r w:rsidRPr="00C37770">
        <w:rPr>
          <w:rFonts w:ascii="Cambria" w:hAnsi="Cambria"/>
          <w:color w:val="454545"/>
        </w:rPr>
        <w:br/>
        <w:t>-</w:t>
      </w:r>
      <w:r w:rsidR="008E1640">
        <w:rPr>
          <w:rFonts w:ascii="Cambria" w:hAnsi="Cambria" w:hint="eastAsia"/>
          <w:color w:val="454545"/>
        </w:rPr>
        <w:t xml:space="preserve"> </w:t>
      </w:r>
      <w:r w:rsidRPr="00C37770">
        <w:rPr>
          <w:rFonts w:ascii="Cambria" w:hAnsi="Cambria"/>
          <w:color w:val="454545"/>
        </w:rPr>
        <w:t>Recipients of the Graduate Studies Fellowship may not hold concurrent fellowships from either the Foundation or any other third-party institution.</w:t>
      </w:r>
      <w:r w:rsidRPr="00C37770">
        <w:rPr>
          <w:rFonts w:ascii="Cambria" w:hAnsi="Cambria"/>
          <w:color w:val="454545"/>
        </w:rPr>
        <w:br/>
        <w:t>-</w:t>
      </w:r>
      <w:r w:rsidR="008E1640">
        <w:rPr>
          <w:rFonts w:ascii="Cambria" w:hAnsi="Cambria" w:hint="eastAsia"/>
          <w:color w:val="454545"/>
        </w:rPr>
        <w:t xml:space="preserve"> </w:t>
      </w:r>
      <w:r w:rsidRPr="00C37770">
        <w:rPr>
          <w:rFonts w:ascii="Cambria" w:hAnsi="Cambria"/>
          <w:color w:val="454545"/>
        </w:rPr>
        <w:t xml:space="preserve">Fellowship recipients must enroll in the program applied to at the semester indicated on the application. Admission may not be deferred to the following year. </w:t>
      </w: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Cambria" w:hAnsi="Cambria"/>
          <w:color w:val="454545"/>
        </w:rPr>
        <w:t> </w:t>
      </w: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Batang" w:eastAsia="Batang" w:hAnsi="Batang" w:cs="Batang" w:hint="eastAsia"/>
          <w:color w:val="FA0026"/>
        </w:rPr>
        <w:t>◈</w:t>
      </w:r>
      <w:r w:rsidRPr="00C37770">
        <w:rPr>
          <w:rFonts w:ascii="Cambria" w:hAnsi="Cambria"/>
          <w:color w:val="FA0026"/>
        </w:rPr>
        <w:t xml:space="preserve"> Number of Available Fellowships</w:t>
      </w:r>
      <w:r w:rsidRPr="00C37770">
        <w:rPr>
          <w:rFonts w:ascii="Cambria" w:hAnsi="Cambria"/>
          <w:color w:val="454545"/>
        </w:rPr>
        <w:t xml:space="preserve">: Approx. </w:t>
      </w:r>
      <w:r w:rsidR="00BB7BB3">
        <w:rPr>
          <w:rFonts w:ascii="Cambria" w:hAnsi="Cambria" w:hint="eastAsia"/>
          <w:color w:val="454545"/>
        </w:rPr>
        <w:t>2</w:t>
      </w:r>
      <w:r w:rsidRPr="00C37770">
        <w:rPr>
          <w:rFonts w:ascii="Cambria" w:hAnsi="Cambria"/>
          <w:color w:val="454545"/>
        </w:rPr>
        <w:t>5 per year</w:t>
      </w: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Cambria" w:hAnsi="Cambria"/>
          <w:color w:val="454545"/>
        </w:rPr>
        <w:t> </w:t>
      </w: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Batang" w:eastAsia="Batang" w:hAnsi="Batang" w:cs="Batang" w:hint="eastAsia"/>
          <w:color w:val="FA0026"/>
        </w:rPr>
        <w:t>◈</w:t>
      </w:r>
      <w:r w:rsidRPr="00C37770">
        <w:rPr>
          <w:rFonts w:ascii="Cambria" w:hAnsi="Cambria"/>
          <w:color w:val="FA0026"/>
        </w:rPr>
        <w:t xml:space="preserve"> Grant Period</w:t>
      </w:r>
      <w:r w:rsidRPr="00C37770">
        <w:rPr>
          <w:rFonts w:ascii="Cambria" w:hAnsi="Cambria"/>
          <w:color w:val="454545"/>
        </w:rPr>
        <w:t>: 1 year (</w:t>
      </w:r>
      <w:r w:rsidR="002E190C">
        <w:rPr>
          <w:rFonts w:ascii="Cambria" w:hAnsi="Cambria" w:hint="eastAsia"/>
          <w:color w:val="454545"/>
        </w:rPr>
        <w:t xml:space="preserve">July </w:t>
      </w:r>
      <w:r w:rsidR="002E190C">
        <w:rPr>
          <w:rFonts w:ascii="Cambria" w:hAnsi="Cambria"/>
          <w:color w:val="454545"/>
        </w:rPr>
        <w:t xml:space="preserve">1, 2014 to </w:t>
      </w:r>
      <w:r w:rsidR="002E190C">
        <w:rPr>
          <w:rFonts w:ascii="Cambria" w:hAnsi="Cambria" w:hint="eastAsia"/>
          <w:color w:val="454545"/>
        </w:rPr>
        <w:t>June 30</w:t>
      </w:r>
      <w:r w:rsidRPr="00C37770">
        <w:rPr>
          <w:rFonts w:ascii="Cambria" w:hAnsi="Cambria"/>
          <w:color w:val="454545"/>
        </w:rPr>
        <w:t>, 2015)</w:t>
      </w: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Cambria" w:hAnsi="Cambria"/>
          <w:color w:val="454545"/>
        </w:rPr>
        <w:t> </w:t>
      </w: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Batang" w:eastAsia="Batang" w:hAnsi="Batang" w:cs="Batang" w:hint="eastAsia"/>
          <w:color w:val="FA0026"/>
        </w:rPr>
        <w:t>◈</w:t>
      </w:r>
      <w:r w:rsidRPr="00C37770">
        <w:rPr>
          <w:rFonts w:ascii="Cambria" w:hAnsi="Cambria"/>
          <w:color w:val="FA0026"/>
        </w:rPr>
        <w:t xml:space="preserve"> Grant Amount</w:t>
      </w: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Cambria" w:hAnsi="Cambria"/>
          <w:color w:val="FA0026"/>
        </w:rPr>
        <w:t> </w:t>
      </w:r>
      <w:r w:rsidRPr="00C37770">
        <w:rPr>
          <w:rFonts w:ascii="Cambria" w:hAnsi="Cambria"/>
          <w:color w:val="000000"/>
        </w:rPr>
        <w:t xml:space="preserve">    - </w:t>
      </w:r>
      <w:r w:rsidRPr="00C37770">
        <w:rPr>
          <w:rFonts w:ascii="Cambria" w:hAnsi="Cambria"/>
          <w:color w:val="454545"/>
        </w:rPr>
        <w:t>M.A. students:</w:t>
      </w:r>
      <w:r w:rsidR="000A1049">
        <w:rPr>
          <w:rFonts w:ascii="Cambria" w:hAnsi="Cambria" w:hint="eastAsia"/>
          <w:color w:val="454545"/>
        </w:rPr>
        <w:t xml:space="preserve"> </w:t>
      </w:r>
      <w:r w:rsidRPr="00C37770">
        <w:rPr>
          <w:rFonts w:ascii="Cambria" w:hAnsi="Cambria"/>
          <w:color w:val="454545"/>
        </w:rPr>
        <w:t xml:space="preserve"> </w:t>
      </w:r>
      <w:r w:rsidR="000A1049">
        <w:rPr>
          <w:rFonts w:ascii="Cambria" w:hAnsi="Cambria" w:hint="eastAsia"/>
          <w:color w:val="454545"/>
        </w:rPr>
        <w:t xml:space="preserve">$6,000 </w:t>
      </w:r>
      <w:r w:rsidRPr="00C37770">
        <w:rPr>
          <w:rFonts w:ascii="Cambria" w:hAnsi="Cambria"/>
          <w:color w:val="454545"/>
        </w:rPr>
        <w:t>per year</w:t>
      </w: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Cambria" w:hAnsi="Cambria"/>
          <w:color w:val="FA0026"/>
        </w:rPr>
        <w:t> </w:t>
      </w:r>
      <w:r w:rsidRPr="00C37770">
        <w:rPr>
          <w:rFonts w:ascii="Cambria" w:hAnsi="Cambria"/>
          <w:color w:val="000000"/>
        </w:rPr>
        <w:t xml:space="preserve">    - </w:t>
      </w:r>
      <w:r w:rsidR="000A1049">
        <w:rPr>
          <w:rFonts w:ascii="Cambria" w:hAnsi="Cambria"/>
          <w:color w:val="454545"/>
        </w:rPr>
        <w:t xml:space="preserve">Ph.D. students: </w:t>
      </w:r>
      <w:r w:rsidR="000A1049">
        <w:rPr>
          <w:rFonts w:ascii="Cambria" w:hAnsi="Cambria" w:hint="eastAsia"/>
          <w:color w:val="454545"/>
        </w:rPr>
        <w:t>$10,000</w:t>
      </w:r>
      <w:r w:rsidRPr="00C37770">
        <w:rPr>
          <w:rFonts w:ascii="Cambria" w:hAnsi="Cambria"/>
          <w:color w:val="454545"/>
        </w:rPr>
        <w:t xml:space="preserve"> per year</w:t>
      </w: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Cambria" w:hAnsi="Cambria"/>
          <w:color w:val="454545"/>
        </w:rPr>
        <w:t> </w:t>
      </w:r>
    </w:p>
    <w:p w:rsidR="000A1049" w:rsidRPr="005A2C27" w:rsidRDefault="00C37770" w:rsidP="008E1640">
      <w:pPr>
        <w:pStyle w:val="Web"/>
        <w:shd w:val="clear" w:color="auto" w:fill="FFFFFF"/>
        <w:spacing w:line="300" w:lineRule="atLeast"/>
        <w:contextualSpacing/>
        <w:rPr>
          <w:rFonts w:ascii="Cambria" w:hAnsi="Cambria"/>
          <w:color w:val="454545"/>
        </w:rPr>
      </w:pPr>
      <w:r w:rsidRPr="00C37770">
        <w:rPr>
          <w:rFonts w:ascii="Batang" w:eastAsia="Batang" w:hAnsi="Batang" w:cs="Batang" w:hint="eastAsia"/>
          <w:color w:val="FA0026"/>
        </w:rPr>
        <w:lastRenderedPageBreak/>
        <w:t>◈</w:t>
      </w:r>
      <w:r w:rsidRPr="00C37770">
        <w:rPr>
          <w:rFonts w:ascii="Cambria" w:hAnsi="Cambria"/>
          <w:color w:val="FA0026"/>
        </w:rPr>
        <w:t xml:space="preserve"> Application Schedule</w:t>
      </w:r>
      <w:r w:rsidRPr="00C37770">
        <w:rPr>
          <w:rFonts w:ascii="Cambria" w:hAnsi="Cambria"/>
          <w:color w:val="454545"/>
        </w:rPr>
        <w:br/>
        <w:t xml:space="preserve">- </w:t>
      </w:r>
      <w:r w:rsidR="000A1049">
        <w:rPr>
          <w:rFonts w:ascii="Cambria" w:hAnsi="Cambria" w:hint="eastAsia"/>
          <w:color w:val="454545"/>
        </w:rPr>
        <w:t xml:space="preserve">Deadline for selection of Awardee from the University: </w:t>
      </w:r>
      <w:r w:rsidR="000A1049" w:rsidRPr="00A821C7">
        <w:rPr>
          <w:rFonts w:ascii="Cambria" w:hAnsi="Cambria" w:hint="eastAsia"/>
          <w:strike/>
          <w:color w:val="454545"/>
          <w:highlight w:val="magenta"/>
        </w:rPr>
        <w:t>April 25, 2014</w:t>
      </w:r>
      <w:r w:rsidR="005A2C27">
        <w:rPr>
          <w:rFonts w:ascii="Cambria" w:hAnsi="Cambria"/>
          <w:color w:val="454545"/>
        </w:rPr>
        <w:t xml:space="preserve"> May 15, 2014</w:t>
      </w:r>
    </w:p>
    <w:p w:rsidR="00C37770" w:rsidRPr="006A4DDD" w:rsidRDefault="000A1049" w:rsidP="000A1049">
      <w:pPr>
        <w:pStyle w:val="Web"/>
        <w:shd w:val="clear" w:color="auto" w:fill="FFFFFF"/>
        <w:spacing w:line="300" w:lineRule="atLeast"/>
        <w:contextualSpacing/>
        <w:rPr>
          <w:rFonts w:ascii="Cambria" w:hAnsi="Cambria"/>
          <w:color w:val="454545"/>
        </w:rPr>
      </w:pPr>
      <w:r w:rsidRPr="000A1049">
        <w:rPr>
          <w:rFonts w:ascii="Cambria" w:hAnsi="Cambria" w:hint="eastAsia"/>
          <w:color w:val="454545"/>
        </w:rPr>
        <w:t>-</w:t>
      </w:r>
      <w:r>
        <w:rPr>
          <w:rFonts w:ascii="Cambria" w:hAnsi="Cambria"/>
          <w:color w:val="454545"/>
        </w:rPr>
        <w:t xml:space="preserve"> </w:t>
      </w:r>
      <w:r w:rsidR="00C37770" w:rsidRPr="00C37770">
        <w:rPr>
          <w:rFonts w:ascii="Cambria" w:hAnsi="Cambria"/>
          <w:color w:val="454545"/>
        </w:rPr>
        <w:t>Application Deadline</w:t>
      </w:r>
      <w:r>
        <w:rPr>
          <w:rFonts w:ascii="Cambria" w:hAnsi="Cambria" w:hint="eastAsia"/>
          <w:color w:val="454545"/>
        </w:rPr>
        <w:t xml:space="preserve"> from applicants</w:t>
      </w:r>
      <w:r>
        <w:rPr>
          <w:rFonts w:ascii="Cambria" w:hAnsi="Cambria"/>
          <w:color w:val="454545"/>
        </w:rPr>
        <w:t xml:space="preserve">: </w:t>
      </w:r>
      <w:r w:rsidRPr="00A821C7">
        <w:rPr>
          <w:rFonts w:ascii="Cambria" w:hAnsi="Cambria" w:hint="eastAsia"/>
          <w:strike/>
          <w:color w:val="454545"/>
          <w:highlight w:val="magenta"/>
        </w:rPr>
        <w:t>May 15</w:t>
      </w:r>
      <w:r w:rsidR="00C37770" w:rsidRPr="00A821C7">
        <w:rPr>
          <w:rFonts w:ascii="Cambria" w:hAnsi="Cambria"/>
          <w:strike/>
          <w:color w:val="454545"/>
          <w:highlight w:val="magenta"/>
        </w:rPr>
        <w:t>, 2014 (KST)</w:t>
      </w:r>
      <w:r w:rsidR="005A2C27">
        <w:rPr>
          <w:rFonts w:ascii="Cambria" w:hAnsi="Cambria"/>
          <w:color w:val="454545"/>
        </w:rPr>
        <w:t xml:space="preserve"> May 30, 201</w:t>
      </w:r>
      <w:r w:rsidR="005A2C27" w:rsidRPr="005A2C27">
        <w:rPr>
          <w:rFonts w:ascii="Cambria" w:hAnsi="Cambria"/>
          <w:color w:val="454545"/>
        </w:rPr>
        <w:t>4</w:t>
      </w:r>
      <w:r w:rsidR="005A2C27" w:rsidRPr="005A2C27">
        <w:rPr>
          <w:rFonts w:ascii="Cambria" w:hAnsi="Cambria"/>
          <w:color w:val="454545"/>
        </w:rPr>
        <w:t xml:space="preserve"> (KST)</w:t>
      </w:r>
      <w:r w:rsidR="00C37770" w:rsidRPr="005A2C27">
        <w:rPr>
          <w:rFonts w:ascii="Cambria" w:hAnsi="Cambria"/>
          <w:color w:val="454545"/>
        </w:rPr>
        <w:br/>
      </w:r>
      <w:r w:rsidR="00C37770" w:rsidRPr="00C37770">
        <w:rPr>
          <w:rFonts w:ascii="Cambria" w:hAnsi="Cambria"/>
          <w:color w:val="454545"/>
        </w:rPr>
        <w:t>- Not</w:t>
      </w:r>
      <w:r>
        <w:rPr>
          <w:rFonts w:ascii="Cambria" w:hAnsi="Cambria"/>
          <w:color w:val="454545"/>
        </w:rPr>
        <w:t>ification of Acceptance:</w:t>
      </w:r>
      <w:r w:rsidRPr="00A821C7">
        <w:rPr>
          <w:rFonts w:ascii="Cambria" w:hAnsi="Cambria"/>
          <w:strike/>
          <w:color w:val="454545"/>
        </w:rPr>
        <w:t xml:space="preserve"> </w:t>
      </w:r>
      <w:r w:rsidRPr="00A821C7">
        <w:rPr>
          <w:rFonts w:ascii="Cambria" w:hAnsi="Cambria" w:hint="eastAsia"/>
          <w:strike/>
          <w:color w:val="454545"/>
          <w:highlight w:val="magenta"/>
        </w:rPr>
        <w:t xml:space="preserve">(early) </w:t>
      </w:r>
      <w:r w:rsidR="00136E96" w:rsidRPr="00A821C7">
        <w:rPr>
          <w:rFonts w:ascii="Cambria" w:hAnsi="Cambria"/>
          <w:strike/>
          <w:color w:val="454545"/>
          <w:highlight w:val="magenta"/>
        </w:rPr>
        <w:t>July</w:t>
      </w:r>
      <w:r w:rsidR="00C37770" w:rsidRPr="00A821C7">
        <w:rPr>
          <w:rFonts w:ascii="Cambria" w:hAnsi="Cambria"/>
          <w:strike/>
          <w:color w:val="454545"/>
          <w:highlight w:val="magenta"/>
        </w:rPr>
        <w:t xml:space="preserve"> 2014</w:t>
      </w:r>
      <w:r w:rsidR="006A4DDD">
        <w:rPr>
          <w:rFonts w:ascii="Cambria" w:hAnsi="Cambria"/>
          <w:color w:val="454545"/>
        </w:rPr>
        <w:t xml:space="preserve"> Not yet confirmed</w:t>
      </w: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Cambria" w:hAnsi="Cambria"/>
          <w:color w:val="454545"/>
        </w:rPr>
        <w:t> </w:t>
      </w:r>
    </w:p>
    <w:p w:rsidR="00923B87" w:rsidRDefault="00C37770" w:rsidP="008E1640">
      <w:pPr>
        <w:pStyle w:val="Web"/>
        <w:shd w:val="clear" w:color="auto" w:fill="FFFFFF"/>
        <w:spacing w:line="300" w:lineRule="atLeast"/>
        <w:contextualSpacing/>
        <w:rPr>
          <w:rFonts w:ascii="Cambria" w:hAnsi="Cambria"/>
          <w:color w:val="454545"/>
        </w:rPr>
      </w:pPr>
      <w:r w:rsidRPr="00C37770">
        <w:rPr>
          <w:rFonts w:ascii="Batang" w:eastAsia="Batang" w:hAnsi="Batang" w:cs="Batang" w:hint="eastAsia"/>
          <w:color w:val="FA0026"/>
        </w:rPr>
        <w:t>◈</w:t>
      </w:r>
      <w:r w:rsidRPr="00C37770">
        <w:rPr>
          <w:rFonts w:ascii="Cambria" w:hAnsi="Cambria"/>
          <w:color w:val="FA0026"/>
        </w:rPr>
        <w:t xml:space="preserve"> How to Apply</w:t>
      </w:r>
      <w:r w:rsidR="00923B87">
        <w:rPr>
          <w:rFonts w:ascii="Cambria" w:hAnsi="Cambria"/>
          <w:color w:val="454545"/>
        </w:rPr>
        <w:br/>
      </w:r>
      <w:r w:rsidR="0092246D">
        <w:rPr>
          <w:rFonts w:ascii="Cambria" w:hAnsi="Cambria" w:hint="eastAsia"/>
          <w:color w:val="454545"/>
        </w:rPr>
        <w:t xml:space="preserve">- Go to </w:t>
      </w:r>
      <w:r w:rsidR="00923B87">
        <w:rPr>
          <w:rFonts w:ascii="Cambria" w:hAnsi="Cambria" w:hint="eastAsia"/>
          <w:color w:val="454545"/>
        </w:rPr>
        <w:t xml:space="preserve">http://apply.kf.or.kr and click on the </w:t>
      </w:r>
      <w:r w:rsidR="00923B87">
        <w:rPr>
          <w:rFonts w:ascii="Cambria" w:hAnsi="Cambria"/>
          <w:color w:val="454545"/>
        </w:rPr>
        <w:t>“</w:t>
      </w:r>
      <w:r w:rsidR="00923B87">
        <w:rPr>
          <w:rFonts w:ascii="Cambria" w:hAnsi="Cambria" w:hint="eastAsia"/>
          <w:color w:val="454545"/>
        </w:rPr>
        <w:t>Apply</w:t>
      </w:r>
      <w:r w:rsidR="00923B87">
        <w:rPr>
          <w:rFonts w:ascii="Cambria" w:hAnsi="Cambria"/>
          <w:color w:val="454545"/>
        </w:rPr>
        <w:t>”</w:t>
      </w:r>
      <w:r w:rsidR="00205434">
        <w:rPr>
          <w:rFonts w:ascii="Cambria" w:hAnsi="Cambria" w:hint="eastAsia"/>
          <w:color w:val="454545"/>
        </w:rPr>
        <w:t xml:space="preserve"> button at the bottom of the relevant</w:t>
      </w:r>
      <w:r w:rsidR="00923B87">
        <w:rPr>
          <w:rFonts w:ascii="Cambria" w:hAnsi="Cambria" w:hint="eastAsia"/>
          <w:color w:val="454545"/>
        </w:rPr>
        <w:t xml:space="preserve"> program announcement. </w:t>
      </w:r>
    </w:p>
    <w:p w:rsidR="00923B87" w:rsidRDefault="00923B87" w:rsidP="00923B87">
      <w:pPr>
        <w:pStyle w:val="Web"/>
        <w:shd w:val="clear" w:color="auto" w:fill="FFFFFF"/>
        <w:spacing w:line="300" w:lineRule="atLeast"/>
        <w:contextualSpacing/>
        <w:rPr>
          <w:rFonts w:ascii="Cambria" w:hAnsi="Cambria"/>
          <w:color w:val="454545"/>
        </w:rPr>
      </w:pPr>
      <w:r w:rsidRPr="00923B87">
        <w:rPr>
          <w:rFonts w:ascii="Cambria" w:hAnsi="Cambria" w:hint="eastAsia"/>
          <w:color w:val="454545"/>
        </w:rPr>
        <w:t>-</w:t>
      </w:r>
      <w:r>
        <w:rPr>
          <w:rFonts w:ascii="Cambria" w:hAnsi="Cambria" w:hint="eastAsia"/>
          <w:color w:val="454545"/>
        </w:rPr>
        <w:t xml:space="preserve"> </w:t>
      </w:r>
      <w:r w:rsidR="00765A15">
        <w:rPr>
          <w:rFonts w:ascii="Cambria" w:hAnsi="Cambria" w:hint="eastAsia"/>
          <w:color w:val="454545"/>
        </w:rPr>
        <w:t xml:space="preserve">An </w:t>
      </w:r>
      <w:r>
        <w:rPr>
          <w:rFonts w:ascii="Cambria" w:hAnsi="Cambria" w:hint="eastAsia"/>
          <w:color w:val="454545"/>
        </w:rPr>
        <w:t>ID and password for the apply.kf.or.kr site will be distri</w:t>
      </w:r>
      <w:r w:rsidR="00765A15">
        <w:rPr>
          <w:rFonts w:ascii="Cambria" w:hAnsi="Cambria" w:hint="eastAsia"/>
          <w:color w:val="454545"/>
        </w:rPr>
        <w:t xml:space="preserve">buted by the Foundation </w:t>
      </w:r>
      <w:r w:rsidR="007D6E50">
        <w:rPr>
          <w:rFonts w:ascii="Cambria" w:hAnsi="Cambria" w:hint="eastAsia"/>
          <w:color w:val="454545"/>
        </w:rPr>
        <w:t xml:space="preserve">on April 29 </w:t>
      </w:r>
      <w:r w:rsidR="00765A15">
        <w:rPr>
          <w:rFonts w:ascii="Cambria" w:hAnsi="Cambria" w:hint="eastAsia"/>
          <w:color w:val="454545"/>
        </w:rPr>
        <w:t>only to</w:t>
      </w:r>
      <w:r>
        <w:rPr>
          <w:rFonts w:ascii="Cambria" w:hAnsi="Cambria" w:hint="eastAsia"/>
          <w:color w:val="454545"/>
        </w:rPr>
        <w:t xml:space="preserve"> those who are</w:t>
      </w:r>
      <w:r w:rsidR="0080213B">
        <w:rPr>
          <w:rFonts w:ascii="Cambria" w:hAnsi="Cambria" w:hint="eastAsia"/>
          <w:color w:val="454545"/>
        </w:rPr>
        <w:t xml:space="preserve"> recommended by the University.</w:t>
      </w:r>
      <w:r w:rsidR="0080213B">
        <w:rPr>
          <w:rFonts w:ascii="Cambria" w:hAnsi="Cambria"/>
          <w:color w:val="454545"/>
        </w:rPr>
        <w:t>*</w:t>
      </w:r>
    </w:p>
    <w:p w:rsidR="00923B87" w:rsidRDefault="00923B87" w:rsidP="00923B87">
      <w:pPr>
        <w:pStyle w:val="Web"/>
        <w:shd w:val="clear" w:color="auto" w:fill="FFFFFF"/>
        <w:spacing w:line="300" w:lineRule="atLeast"/>
        <w:contextualSpacing/>
        <w:rPr>
          <w:rFonts w:ascii="Cambria" w:hAnsi="Cambria"/>
          <w:color w:val="454545"/>
        </w:rPr>
      </w:pPr>
      <w:r>
        <w:rPr>
          <w:rFonts w:ascii="Cambria" w:hAnsi="Cambria" w:hint="eastAsia"/>
          <w:color w:val="454545"/>
        </w:rPr>
        <w:t>*University of Tokyo, Waseda University, Keio University, Tokyo University of Foreign Studies, Kyushu University, Ritsumeikan University, Kyoto University.</w:t>
      </w:r>
    </w:p>
    <w:p w:rsidR="00923B87" w:rsidRPr="00C37770" w:rsidRDefault="00923B87" w:rsidP="00923B87">
      <w:pPr>
        <w:pStyle w:val="Web"/>
        <w:shd w:val="clear" w:color="auto" w:fill="FFFFFF"/>
        <w:spacing w:line="300" w:lineRule="atLeast"/>
        <w:contextualSpacing/>
        <w:rPr>
          <w:rFonts w:ascii="Cambria" w:hAnsi="Cambria"/>
          <w:color w:val="454545"/>
        </w:rPr>
      </w:pPr>
      <w:r>
        <w:rPr>
          <w:rFonts w:ascii="Cambria" w:hAnsi="Cambria" w:hint="eastAsia"/>
          <w:color w:val="454545"/>
        </w:rPr>
        <w:t xml:space="preserve">- Application and relevant documents should be written in Korean or English. </w:t>
      </w: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Cambria" w:hAnsi="Cambria"/>
          <w:color w:val="454545"/>
        </w:rPr>
        <w:t> </w:t>
      </w:r>
    </w:p>
    <w:p w:rsidR="00C37770" w:rsidRPr="002B443F" w:rsidRDefault="00C37770" w:rsidP="008E1640">
      <w:pPr>
        <w:pStyle w:val="Web"/>
        <w:shd w:val="clear" w:color="auto" w:fill="FFFFFF"/>
        <w:spacing w:line="300" w:lineRule="atLeast"/>
        <w:contextualSpacing/>
        <w:rPr>
          <w:rFonts w:ascii="Cambria" w:hAnsi="Cambria"/>
          <w:strike/>
          <w:color w:val="454545"/>
        </w:rPr>
      </w:pPr>
      <w:r w:rsidRPr="00C37770">
        <w:rPr>
          <w:rFonts w:ascii="Batang" w:eastAsia="Batang" w:hAnsi="Batang" w:cs="Batang" w:hint="eastAsia"/>
          <w:color w:val="FA0026"/>
        </w:rPr>
        <w:t>◈</w:t>
      </w:r>
      <w:r w:rsidRPr="00C37770">
        <w:rPr>
          <w:rFonts w:ascii="Cambria" w:hAnsi="Cambria"/>
          <w:color w:val="FA0026"/>
        </w:rPr>
        <w:t xml:space="preserve"> Required Documents </w:t>
      </w:r>
      <w:r w:rsidRPr="00C37770">
        <w:rPr>
          <w:rFonts w:ascii="Cambria" w:hAnsi="Cambria"/>
          <w:color w:val="454545"/>
        </w:rPr>
        <w:br/>
        <w:t>-</w:t>
      </w:r>
      <w:r w:rsidR="008E1640">
        <w:rPr>
          <w:rFonts w:ascii="Cambria" w:hAnsi="Cambria" w:hint="eastAsia"/>
          <w:color w:val="454545"/>
        </w:rPr>
        <w:t xml:space="preserve"> </w:t>
      </w:r>
      <w:r w:rsidRPr="00C37770">
        <w:rPr>
          <w:rFonts w:ascii="Cambria" w:hAnsi="Cambria"/>
          <w:color w:val="454545"/>
        </w:rPr>
        <w:t>Completed online application</w:t>
      </w:r>
      <w:r w:rsidRPr="00C37770">
        <w:rPr>
          <w:rFonts w:ascii="Cambria" w:hAnsi="Cambria"/>
          <w:color w:val="454545"/>
        </w:rPr>
        <w:br/>
        <w:t>-</w:t>
      </w:r>
      <w:r w:rsidR="008E1640">
        <w:rPr>
          <w:rFonts w:ascii="Cambria" w:hAnsi="Cambria" w:hint="eastAsia"/>
          <w:color w:val="454545"/>
        </w:rPr>
        <w:t xml:space="preserve"> </w:t>
      </w:r>
      <w:r w:rsidRPr="00C37770">
        <w:rPr>
          <w:rFonts w:ascii="Cambria" w:hAnsi="Cambria"/>
          <w:color w:val="454545"/>
        </w:rPr>
        <w:t>Supplemental materials (uploaded to online application)</w:t>
      </w:r>
      <w:r w:rsidRPr="00C37770">
        <w:rPr>
          <w:rFonts w:ascii="Cambria" w:hAnsi="Cambria"/>
          <w:color w:val="454545"/>
        </w:rPr>
        <w:br/>
        <w:t>  ① Research Proposal (must not exceed 3 pages)</w:t>
      </w:r>
      <w:r w:rsidRPr="00C37770">
        <w:rPr>
          <w:rFonts w:ascii="Cambria" w:hAnsi="Cambria"/>
          <w:color w:val="454545"/>
        </w:rPr>
        <w:br/>
        <w:t> </w:t>
      </w:r>
      <w:r w:rsidRPr="002B443F">
        <w:rPr>
          <w:rFonts w:ascii="Cambria" w:hAnsi="Cambria"/>
          <w:strike/>
          <w:color w:val="454545"/>
        </w:rPr>
        <w:t>   </w:t>
      </w:r>
      <w:r w:rsidRPr="002B443F">
        <w:rPr>
          <w:rFonts w:ascii="Cambria" w:hAnsi="Cambria"/>
          <w:strike/>
          <w:color w:val="454545"/>
          <w:highlight w:val="magenta"/>
        </w:rPr>
        <w:t>• Download and fill out the Foundation's Research Proposal form</w:t>
      </w:r>
      <w:r w:rsidR="00120C15" w:rsidRPr="002B443F">
        <w:rPr>
          <w:rFonts w:ascii="Cambria" w:hAnsi="Cambria" w:hint="eastAsia"/>
          <w:strike/>
          <w:color w:val="454545"/>
          <w:highlight w:val="magenta"/>
        </w:rPr>
        <w:t xml:space="preserve"> </w:t>
      </w:r>
      <w:r w:rsidRPr="002B443F">
        <w:rPr>
          <w:rFonts w:ascii="Cambria" w:hAnsi="Cambria"/>
          <w:strike/>
          <w:color w:val="454545"/>
          <w:highlight w:val="magenta"/>
        </w:rPr>
        <w:t>(attached) and then upload the completed form to the Online Application.</w:t>
      </w:r>
      <w:r w:rsidRPr="005611C6">
        <w:rPr>
          <w:rFonts w:ascii="Cambria" w:hAnsi="Cambria"/>
          <w:color w:val="454545"/>
        </w:rPr>
        <w:t xml:space="preserve"> </w:t>
      </w:r>
      <w:bookmarkStart w:id="0" w:name="_GoBack"/>
      <w:bookmarkEnd w:id="0"/>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Cambria" w:hAnsi="Cambria"/>
          <w:color w:val="454545"/>
        </w:rPr>
        <w:t>    • Applicant</w:t>
      </w:r>
      <w:r w:rsidR="00120C15">
        <w:rPr>
          <w:rFonts w:ascii="Cambria" w:hAnsi="Cambria"/>
          <w:color w:val="454545"/>
        </w:rPr>
        <w:t>s who are applying for a second</w:t>
      </w:r>
      <w:r w:rsidR="00120C15">
        <w:rPr>
          <w:rFonts w:ascii="Cambria" w:hAnsi="Cambria" w:hint="eastAsia"/>
          <w:color w:val="454545"/>
        </w:rPr>
        <w:t xml:space="preserve"> or </w:t>
      </w:r>
      <w:r w:rsidRPr="00C37770">
        <w:rPr>
          <w:rFonts w:ascii="Cambria" w:hAnsi="Cambria"/>
          <w:color w:val="454545"/>
        </w:rPr>
        <w:t>third fellowship period should describe the progress made during the previous fellowship period</w:t>
      </w:r>
      <w:r w:rsidRPr="00C37770">
        <w:rPr>
          <w:rFonts w:ascii="Cambria" w:hAnsi="Cambria"/>
          <w:color w:val="454545"/>
        </w:rPr>
        <w:br/>
        <w:t>  ② Transcript</w:t>
      </w:r>
      <w:r w:rsidRPr="00C37770">
        <w:rPr>
          <w:rFonts w:ascii="Cambria" w:hAnsi="Cambria"/>
          <w:color w:val="454545"/>
        </w:rPr>
        <w:br/>
        <w:t>    • Master level: Grade transcript of undergraduate degree</w:t>
      </w:r>
      <w:r w:rsidRPr="00C37770">
        <w:rPr>
          <w:rFonts w:ascii="Cambria" w:hAnsi="Cambria"/>
          <w:color w:val="454545"/>
        </w:rPr>
        <w:br/>
        <w:t xml:space="preserve">    • Doctoral level: Grade transcript of Master’s degree (New applicants should </w:t>
      </w:r>
      <w:r w:rsidR="008F3072">
        <w:rPr>
          <w:rFonts w:ascii="Cambria" w:hAnsi="Cambria" w:hint="eastAsia"/>
          <w:color w:val="454545"/>
        </w:rPr>
        <w:t xml:space="preserve">also </w:t>
      </w:r>
      <w:r w:rsidR="008F3072">
        <w:rPr>
          <w:rFonts w:ascii="Cambria" w:hAnsi="Cambria"/>
          <w:color w:val="454545"/>
        </w:rPr>
        <w:t xml:space="preserve">upload also </w:t>
      </w:r>
      <w:r w:rsidR="008F3072">
        <w:rPr>
          <w:rFonts w:ascii="Cambria" w:hAnsi="Cambria" w:hint="eastAsia"/>
          <w:color w:val="454545"/>
        </w:rPr>
        <w:t>a</w:t>
      </w:r>
      <w:r w:rsidRPr="00C37770">
        <w:rPr>
          <w:rFonts w:ascii="Cambria" w:hAnsi="Cambria"/>
          <w:color w:val="454545"/>
        </w:rPr>
        <w:t xml:space="preserve"> B.A. degree</w:t>
      </w:r>
      <w:r w:rsidR="008F3072">
        <w:rPr>
          <w:rFonts w:ascii="Cambria" w:hAnsi="Cambria" w:hint="eastAsia"/>
          <w:color w:val="454545"/>
        </w:rPr>
        <w:t xml:space="preserve"> transcript</w:t>
      </w:r>
      <w:r w:rsidRPr="00C37770">
        <w:rPr>
          <w:rFonts w:ascii="Cambria" w:hAnsi="Cambria"/>
          <w:color w:val="454545"/>
        </w:rPr>
        <w:t>)</w:t>
      </w:r>
      <w:r w:rsidRPr="00C37770">
        <w:rPr>
          <w:rFonts w:ascii="Cambria" w:hAnsi="Cambria"/>
          <w:color w:val="454545"/>
        </w:rPr>
        <w:br/>
        <w:t>  ③ Th</w:t>
      </w:r>
      <w:r w:rsidR="0035019A">
        <w:rPr>
          <w:rFonts w:ascii="Cambria" w:hAnsi="Cambria"/>
          <w:color w:val="454545"/>
        </w:rPr>
        <w:t>ree (3) Letters of Reference</w:t>
      </w:r>
      <w:r w:rsidR="0035019A">
        <w:rPr>
          <w:rFonts w:ascii="Cambria" w:hAnsi="Cambria" w:hint="eastAsia"/>
          <w:color w:val="454545"/>
        </w:rPr>
        <w:t>: 1 from each of the following</w:t>
      </w:r>
      <w:r w:rsidRPr="00C37770">
        <w:rPr>
          <w:rFonts w:ascii="Cambria" w:hAnsi="Cambria"/>
          <w:color w:val="454545"/>
        </w:rPr>
        <w:br/>
        <w:t>    •</w:t>
      </w:r>
      <w:r w:rsidR="0035019A">
        <w:rPr>
          <w:rFonts w:ascii="Cambria" w:hAnsi="Cambria"/>
          <w:color w:val="454545"/>
        </w:rPr>
        <w:t xml:space="preserve"> Dissertation supervisor</w:t>
      </w:r>
      <w:r w:rsidRPr="00C37770">
        <w:rPr>
          <w:rFonts w:ascii="Cambria" w:hAnsi="Cambria"/>
          <w:color w:val="454545"/>
        </w:rPr>
        <w:br/>
        <w:t>    • A professor who is qualified to asses</w:t>
      </w:r>
      <w:r w:rsidR="00560892">
        <w:rPr>
          <w:rFonts w:ascii="Cambria" w:hAnsi="Cambria"/>
          <w:color w:val="454545"/>
        </w:rPr>
        <w:t>s your research prop</w:t>
      </w:r>
      <w:r w:rsidR="0035019A">
        <w:rPr>
          <w:rFonts w:ascii="Cambria" w:hAnsi="Cambria"/>
          <w:color w:val="454545"/>
        </w:rPr>
        <w:t>osal</w:t>
      </w:r>
      <w:r w:rsidRPr="00C37770">
        <w:rPr>
          <w:rFonts w:ascii="Cambria" w:hAnsi="Cambria"/>
          <w:color w:val="454545"/>
        </w:rPr>
        <w:br/>
        <w:t>    • An individual who is able to verify your Ko</w:t>
      </w:r>
      <w:r w:rsidR="0035019A">
        <w:rPr>
          <w:rFonts w:ascii="Cambria" w:hAnsi="Cambria"/>
          <w:color w:val="454545"/>
        </w:rPr>
        <w:t>rean language competency</w:t>
      </w:r>
      <w:r w:rsidRPr="00C37770">
        <w:rPr>
          <w:rFonts w:ascii="Cambria" w:hAnsi="Cambria"/>
          <w:color w:val="454545"/>
        </w:rPr>
        <w:br/>
      </w:r>
      <w:r w:rsidRPr="00C37770">
        <w:rPr>
          <w:rFonts w:ascii="Batang" w:eastAsia="Batang" w:hAnsi="Batang" w:cs="Batang" w:hint="eastAsia"/>
          <w:color w:val="454545"/>
        </w:rPr>
        <w:t>※</w:t>
      </w:r>
      <w:r w:rsidRPr="00C37770">
        <w:rPr>
          <w:rFonts w:ascii="Cambria" w:hAnsi="Cambria"/>
          <w:color w:val="454545"/>
        </w:rPr>
        <w:t>After an applicant files an online application, the KF</w:t>
      </w:r>
      <w:r w:rsidRPr="00C37770">
        <w:rPr>
          <w:rFonts w:ascii="Cambria" w:hAnsi="Cambria" w:cs="Cambria"/>
          <w:color w:val="454545"/>
        </w:rPr>
        <w:t>’</w:t>
      </w:r>
      <w:r w:rsidRPr="00C37770">
        <w:rPr>
          <w:rFonts w:ascii="Cambria" w:hAnsi="Cambria"/>
          <w:color w:val="454545"/>
        </w:rPr>
        <w:t xml:space="preserve">s Online Application Portal system will automatically send an email to the recommender provided by him or her. Therefore, applicants should inform their recommenders of this before beginning the application process. </w:t>
      </w:r>
    </w:p>
    <w:p w:rsidR="00C37770" w:rsidRPr="00C37770" w:rsidRDefault="00C37770" w:rsidP="008E1640">
      <w:pPr>
        <w:pStyle w:val="Web"/>
        <w:shd w:val="clear" w:color="auto" w:fill="FFFFFF"/>
        <w:spacing w:line="300" w:lineRule="atLeast"/>
        <w:contextualSpacing/>
        <w:rPr>
          <w:rFonts w:ascii="Cambria" w:hAnsi="Cambria"/>
          <w:color w:val="454545"/>
        </w:rPr>
      </w:pP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Batang" w:eastAsia="Batang" w:hAnsi="Batang" w:cs="Batang" w:hint="eastAsia"/>
          <w:color w:val="FA0026"/>
        </w:rPr>
        <w:t>◈</w:t>
      </w:r>
      <w:r w:rsidRPr="00C37770">
        <w:rPr>
          <w:rFonts w:ascii="Cambria" w:hAnsi="Cambria"/>
          <w:color w:val="FA0026"/>
        </w:rPr>
        <w:t xml:space="preserve"> Responsibilities of Fellowship Recipients</w:t>
      </w:r>
      <w:r w:rsidRPr="00C37770">
        <w:rPr>
          <w:rFonts w:ascii="Cambria" w:hAnsi="Cambria"/>
          <w:color w:val="454545"/>
        </w:rPr>
        <w:br/>
        <w:t>1. Submission of a final report</w:t>
      </w:r>
    </w:p>
    <w:p w:rsidR="00C37770" w:rsidRPr="00C37770" w:rsidRDefault="00C37770" w:rsidP="008E1640">
      <w:pPr>
        <w:pStyle w:val="Web"/>
        <w:shd w:val="clear" w:color="auto" w:fill="FFFFFF"/>
        <w:spacing w:line="300" w:lineRule="atLeast"/>
        <w:ind w:firstLineChars="100" w:firstLine="240"/>
        <w:contextualSpacing/>
        <w:rPr>
          <w:rFonts w:ascii="Cambria" w:hAnsi="Cambria"/>
          <w:color w:val="454545"/>
        </w:rPr>
      </w:pPr>
      <w:r w:rsidRPr="00C37770">
        <w:rPr>
          <w:rFonts w:ascii="Cambria" w:hAnsi="Cambria"/>
          <w:color w:val="454545"/>
        </w:rPr>
        <w:t>Fellowship recipients are required to submit a final report within one month of the end of the fellowship period, detailing the progress made during this period. The final report must be drafted and submitted using the standard report form provided herein.</w:t>
      </w:r>
      <w:r w:rsidRPr="00C37770">
        <w:rPr>
          <w:rFonts w:ascii="Cambria" w:hAnsi="Cambria"/>
          <w:color w:val="454545"/>
        </w:rPr>
        <w:br/>
        <w:t>2. Further reporting requirements</w:t>
      </w:r>
    </w:p>
    <w:p w:rsidR="00C37770" w:rsidRPr="00C37770" w:rsidRDefault="00C37770" w:rsidP="008E1640">
      <w:pPr>
        <w:pStyle w:val="Web"/>
        <w:shd w:val="clear" w:color="auto" w:fill="FFFFFF"/>
        <w:spacing w:line="300" w:lineRule="atLeast"/>
        <w:ind w:firstLineChars="100" w:firstLine="240"/>
        <w:contextualSpacing/>
        <w:rPr>
          <w:rFonts w:ascii="Cambria" w:hAnsi="Cambria"/>
          <w:color w:val="454545"/>
        </w:rPr>
      </w:pPr>
      <w:r w:rsidRPr="00C37770">
        <w:rPr>
          <w:rFonts w:ascii="Cambria" w:hAnsi="Cambria"/>
          <w:color w:val="454545"/>
        </w:rPr>
        <w:t xml:space="preserve">Fellowship recipients, upon obtaining their degree, are required to submit a copy of their MA thesis or Ph.D. dissertation to the Foundation. </w:t>
      </w:r>
      <w:r w:rsidR="00760125">
        <w:rPr>
          <w:rFonts w:ascii="Cambria" w:hAnsi="Cambria" w:hint="eastAsia"/>
          <w:color w:val="454545"/>
        </w:rPr>
        <w:t>Recipients must also report to the Foundation on future research, activities, and/or status of debut in academia.</w:t>
      </w: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Cambria" w:hAnsi="Cambria"/>
          <w:color w:val="454545"/>
        </w:rPr>
        <w:t> </w:t>
      </w:r>
    </w:p>
    <w:p w:rsidR="009879DA" w:rsidRDefault="00C37770" w:rsidP="008E1640">
      <w:pPr>
        <w:pStyle w:val="Web"/>
        <w:shd w:val="clear" w:color="auto" w:fill="FFFFFF"/>
        <w:spacing w:line="300" w:lineRule="atLeast"/>
        <w:contextualSpacing/>
        <w:rPr>
          <w:rFonts w:ascii="Cambria" w:hAnsi="Cambria"/>
          <w:color w:val="454545"/>
        </w:rPr>
      </w:pPr>
      <w:r w:rsidRPr="00C37770">
        <w:rPr>
          <w:rFonts w:ascii="Batang" w:eastAsia="Batang" w:hAnsi="Batang" w:cs="Batang" w:hint="eastAsia"/>
          <w:color w:val="FA0026"/>
        </w:rPr>
        <w:lastRenderedPageBreak/>
        <w:t>◈</w:t>
      </w:r>
      <w:r w:rsidRPr="00C37770">
        <w:rPr>
          <w:rFonts w:ascii="Cambria" w:hAnsi="Cambria"/>
          <w:color w:val="FA0026"/>
        </w:rPr>
        <w:t xml:space="preserve"> Further Inquiries</w:t>
      </w:r>
      <w:r w:rsidRPr="00C37770">
        <w:rPr>
          <w:rFonts w:ascii="Cambria" w:hAnsi="Cambria"/>
          <w:color w:val="454545"/>
        </w:rPr>
        <w:br/>
        <w:t>-</w:t>
      </w:r>
      <w:r w:rsidR="00923B87">
        <w:rPr>
          <w:rFonts w:ascii="Cambria" w:hAnsi="Cambria" w:hint="eastAsia"/>
          <w:color w:val="454545"/>
        </w:rPr>
        <w:t xml:space="preserve"> Ms. U-rey Park, Senior Program Officer, Korean S</w:t>
      </w:r>
      <w:r w:rsidR="00923B87">
        <w:rPr>
          <w:rFonts w:ascii="Cambria" w:hAnsi="Cambria"/>
          <w:color w:val="454545"/>
        </w:rPr>
        <w:t>t</w:t>
      </w:r>
      <w:r w:rsidR="00923B87">
        <w:rPr>
          <w:rFonts w:ascii="Cambria" w:hAnsi="Cambria" w:hint="eastAsia"/>
          <w:color w:val="454545"/>
        </w:rPr>
        <w:t>udies Department, Korea Foundation</w:t>
      </w:r>
    </w:p>
    <w:p w:rsidR="008943D7" w:rsidRDefault="009879DA" w:rsidP="009879DA">
      <w:pPr>
        <w:pStyle w:val="Web"/>
        <w:shd w:val="clear" w:color="auto" w:fill="FFFFFF"/>
        <w:spacing w:line="300" w:lineRule="atLeast"/>
        <w:ind w:leftChars="71" w:left="142"/>
        <w:contextualSpacing/>
        <w:rPr>
          <w:rFonts w:ascii="Cambria" w:hAnsi="Cambria"/>
          <w:color w:val="454545"/>
        </w:rPr>
      </w:pPr>
      <w:r w:rsidRPr="002142CB">
        <w:rPr>
          <w:rFonts w:ascii="Cambria" w:hAnsi="Cambria" w:hint="eastAsia"/>
          <w:color w:val="454545"/>
        </w:rPr>
        <w:t>(u</w:t>
      </w:r>
      <w:r w:rsidR="008943D7" w:rsidRPr="002142CB">
        <w:rPr>
          <w:rFonts w:ascii="Cambria" w:hAnsi="Cambria" w:hint="eastAsia"/>
          <w:color w:val="454545"/>
        </w:rPr>
        <w:t>reypark</w:t>
      </w:r>
      <w:r w:rsidR="00C37770" w:rsidRPr="002142CB">
        <w:rPr>
          <w:rFonts w:ascii="Cambria" w:hAnsi="Cambria"/>
          <w:color w:val="454545"/>
        </w:rPr>
        <w:t>@kf.or.kr</w:t>
      </w:r>
      <w:r w:rsidR="00C37770" w:rsidRPr="00C37770">
        <w:rPr>
          <w:rFonts w:ascii="Cambria" w:hAnsi="Cambria"/>
          <w:color w:val="454545"/>
        </w:rPr>
        <w:t xml:space="preserve"> / +</w:t>
      </w:r>
      <w:r w:rsidR="008943D7">
        <w:rPr>
          <w:rFonts w:ascii="Cambria" w:hAnsi="Cambria" w:hint="eastAsia"/>
          <w:color w:val="454545"/>
        </w:rPr>
        <w:t>82-2-2046-8588</w:t>
      </w:r>
      <w:r>
        <w:rPr>
          <w:rFonts w:ascii="Cambria" w:hAnsi="Cambria" w:hint="eastAsia"/>
          <w:color w:val="454545"/>
        </w:rPr>
        <w:t>)</w:t>
      </w:r>
    </w:p>
    <w:p w:rsidR="00C37770" w:rsidRPr="00C37770" w:rsidRDefault="009879DA" w:rsidP="008E1640">
      <w:pPr>
        <w:pStyle w:val="Web"/>
        <w:shd w:val="clear" w:color="auto" w:fill="FFFFFF"/>
        <w:spacing w:line="300" w:lineRule="atLeast"/>
        <w:contextualSpacing/>
        <w:rPr>
          <w:rFonts w:ascii="Cambria" w:hAnsi="Cambria"/>
          <w:color w:val="454545"/>
        </w:rPr>
      </w:pPr>
      <w:r>
        <w:rPr>
          <w:rFonts w:ascii="Cambria" w:hAnsi="Cambria"/>
          <w:color w:val="454545"/>
        </w:rPr>
        <w:t>-</w:t>
      </w:r>
      <w:r w:rsidR="00310F52">
        <w:rPr>
          <w:rFonts w:ascii="Cambria" w:hAnsi="Cambria" w:hint="eastAsia"/>
          <w:color w:val="454545"/>
        </w:rPr>
        <w:t xml:space="preserve"> </w:t>
      </w:r>
      <w:r>
        <w:rPr>
          <w:rFonts w:ascii="Cambria" w:hAnsi="Cambria"/>
          <w:color w:val="454545"/>
        </w:rPr>
        <w:t>Regarding online portal system</w:t>
      </w:r>
      <w:r w:rsidR="00C37770" w:rsidRPr="00C37770">
        <w:rPr>
          <w:rFonts w:ascii="Cambria" w:hAnsi="Cambria"/>
          <w:color w:val="454545"/>
        </w:rPr>
        <w:t>: </w:t>
      </w:r>
      <w:hyperlink r:id="rId8" w:history="1">
        <w:r w:rsidR="00C37770" w:rsidRPr="00C37770">
          <w:rPr>
            <w:rStyle w:val="a3"/>
            <w:rFonts w:ascii="Cambria" w:hAnsi="Cambria"/>
          </w:rPr>
          <w:t>helpdesk@kf.or.kr</w:t>
        </w:r>
      </w:hyperlink>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Cambria" w:hAnsi="Cambria"/>
          <w:color w:val="454545"/>
        </w:rPr>
        <w:t> </w:t>
      </w:r>
    </w:p>
    <w:p w:rsidR="00C37770" w:rsidRPr="00C37770" w:rsidRDefault="00C37770" w:rsidP="008E1640">
      <w:pPr>
        <w:pStyle w:val="Web"/>
        <w:shd w:val="clear" w:color="auto" w:fill="FFFFFF"/>
        <w:spacing w:line="300" w:lineRule="atLeast"/>
        <w:contextualSpacing/>
        <w:rPr>
          <w:rFonts w:ascii="Cambria" w:hAnsi="Cambria"/>
          <w:color w:val="454545"/>
        </w:rPr>
      </w:pPr>
      <w:r w:rsidRPr="00C37770">
        <w:rPr>
          <w:rFonts w:ascii="Cambria" w:hAnsi="Cambria"/>
          <w:color w:val="454545"/>
        </w:rPr>
        <w:t xml:space="preserve">Posted on </w:t>
      </w:r>
      <w:r w:rsidR="008943D7">
        <w:rPr>
          <w:rFonts w:ascii="Cambria" w:hAnsi="Cambria" w:hint="eastAsia"/>
          <w:color w:val="454545"/>
        </w:rPr>
        <w:t>April 11</w:t>
      </w:r>
      <w:r w:rsidRPr="00C37770">
        <w:rPr>
          <w:rFonts w:ascii="Cambria" w:hAnsi="Cambria"/>
          <w:color w:val="454545"/>
        </w:rPr>
        <w:t>, 2014</w:t>
      </w:r>
    </w:p>
    <w:p w:rsidR="00F90005" w:rsidRPr="00C37770" w:rsidRDefault="00F90005" w:rsidP="008E1640">
      <w:pPr>
        <w:pStyle w:val="Web"/>
        <w:shd w:val="clear" w:color="auto" w:fill="FFFFFF"/>
        <w:spacing w:before="0" w:beforeAutospacing="0"/>
        <w:contextualSpacing/>
        <w:rPr>
          <w:color w:val="454545"/>
        </w:rPr>
      </w:pPr>
    </w:p>
    <w:p w:rsidR="005A0063" w:rsidRPr="00C37770" w:rsidRDefault="005A0063" w:rsidP="008E1640">
      <w:pPr>
        <w:wordWrap/>
        <w:spacing w:line="240" w:lineRule="auto"/>
        <w:contextualSpacing/>
        <w:rPr>
          <w:sz w:val="24"/>
          <w:szCs w:val="24"/>
        </w:rPr>
      </w:pPr>
    </w:p>
    <w:sectPr w:rsidR="005A0063" w:rsidRPr="00C3777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FBF" w:rsidRDefault="00024FBF" w:rsidP="006F7BDF">
      <w:pPr>
        <w:spacing w:after="0" w:line="240" w:lineRule="auto"/>
      </w:pPr>
      <w:r>
        <w:separator/>
      </w:r>
    </w:p>
  </w:endnote>
  <w:endnote w:type="continuationSeparator" w:id="0">
    <w:p w:rsidR="00024FBF" w:rsidRDefault="00024FBF" w:rsidP="006F7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New Gulim">
    <w:altName w:val="Arial Unicode MS"/>
    <w:charset w:val="81"/>
    <w:family w:val="roman"/>
    <w:pitch w:val="variable"/>
    <w:sig w:usb0="00000000" w:usb1="7BD77CFB" w:usb2="00000030" w:usb3="00000000" w:csb0="0008009F" w:csb1="00000000"/>
  </w:font>
  <w:font w:name="ＭＳ 明朝">
    <w:altName w:val="MS Mincho"/>
    <w:panose1 w:val="02020609040205080304"/>
    <w:charset w:val="80"/>
    <w:family w:val="roma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FBF" w:rsidRDefault="00024FBF" w:rsidP="006F7BDF">
      <w:pPr>
        <w:spacing w:after="0" w:line="240" w:lineRule="auto"/>
      </w:pPr>
      <w:r>
        <w:separator/>
      </w:r>
    </w:p>
  </w:footnote>
  <w:footnote w:type="continuationSeparator" w:id="0">
    <w:p w:rsidR="00024FBF" w:rsidRDefault="00024FBF" w:rsidP="006F7B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556C1"/>
    <w:multiLevelType w:val="hybridMultilevel"/>
    <w:tmpl w:val="F1C6CE8C"/>
    <w:lvl w:ilvl="0" w:tplc="BC9AE078">
      <w:start w:val="2014"/>
      <w:numFmt w:val="bullet"/>
      <w:lvlText w:val="-"/>
      <w:lvlJc w:val="left"/>
      <w:pPr>
        <w:ind w:left="760" w:hanging="360"/>
      </w:pPr>
      <w:rPr>
        <w:rFonts w:ascii="Cambria" w:eastAsia="Gulim" w:hAnsi="Cambria" w:cs="Gulim"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1C726ED1"/>
    <w:multiLevelType w:val="hybridMultilevel"/>
    <w:tmpl w:val="261C8D2A"/>
    <w:lvl w:ilvl="0" w:tplc="886E8142">
      <w:start w:val="2014"/>
      <w:numFmt w:val="bullet"/>
      <w:lvlText w:val="-"/>
      <w:lvlJc w:val="left"/>
      <w:pPr>
        <w:ind w:left="760" w:hanging="360"/>
      </w:pPr>
      <w:rPr>
        <w:rFonts w:ascii="Cambria" w:eastAsia="Gulim" w:hAnsi="Cambria" w:cs="Gulim"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5D141D95"/>
    <w:multiLevelType w:val="hybridMultilevel"/>
    <w:tmpl w:val="C5FC0AD2"/>
    <w:lvl w:ilvl="0" w:tplc="DCF2C1DC">
      <w:start w:val="2014"/>
      <w:numFmt w:val="bullet"/>
      <w:lvlText w:val="-"/>
      <w:lvlJc w:val="left"/>
      <w:pPr>
        <w:ind w:left="420" w:hanging="360"/>
      </w:pPr>
      <w:rPr>
        <w:rFonts w:ascii="Cambria" w:eastAsia="Gulim" w:hAnsi="Cambria" w:cs="Gulim" w:hint="default"/>
      </w:rPr>
    </w:lvl>
    <w:lvl w:ilvl="1" w:tplc="04090003" w:tentative="1">
      <w:start w:val="1"/>
      <w:numFmt w:val="bullet"/>
      <w:lvlText w:val=""/>
      <w:lvlJc w:val="left"/>
      <w:pPr>
        <w:ind w:left="860" w:hanging="400"/>
      </w:pPr>
      <w:rPr>
        <w:rFonts w:ascii="Wingdings" w:hAnsi="Wingdings" w:hint="default"/>
      </w:rPr>
    </w:lvl>
    <w:lvl w:ilvl="2" w:tplc="04090005" w:tentative="1">
      <w:start w:val="1"/>
      <w:numFmt w:val="bullet"/>
      <w:lvlText w:val=""/>
      <w:lvlJc w:val="left"/>
      <w:pPr>
        <w:ind w:left="1260" w:hanging="400"/>
      </w:pPr>
      <w:rPr>
        <w:rFonts w:ascii="Wingdings" w:hAnsi="Wingdings" w:hint="default"/>
      </w:rPr>
    </w:lvl>
    <w:lvl w:ilvl="3" w:tplc="04090001" w:tentative="1">
      <w:start w:val="1"/>
      <w:numFmt w:val="bullet"/>
      <w:lvlText w:val=""/>
      <w:lvlJc w:val="left"/>
      <w:pPr>
        <w:ind w:left="1660" w:hanging="400"/>
      </w:pPr>
      <w:rPr>
        <w:rFonts w:ascii="Wingdings" w:hAnsi="Wingdings" w:hint="default"/>
      </w:rPr>
    </w:lvl>
    <w:lvl w:ilvl="4" w:tplc="04090003" w:tentative="1">
      <w:start w:val="1"/>
      <w:numFmt w:val="bullet"/>
      <w:lvlText w:val=""/>
      <w:lvlJc w:val="left"/>
      <w:pPr>
        <w:ind w:left="2060" w:hanging="400"/>
      </w:pPr>
      <w:rPr>
        <w:rFonts w:ascii="Wingdings" w:hAnsi="Wingdings" w:hint="default"/>
      </w:rPr>
    </w:lvl>
    <w:lvl w:ilvl="5" w:tplc="04090005" w:tentative="1">
      <w:start w:val="1"/>
      <w:numFmt w:val="bullet"/>
      <w:lvlText w:val=""/>
      <w:lvlJc w:val="left"/>
      <w:pPr>
        <w:ind w:left="2460" w:hanging="400"/>
      </w:pPr>
      <w:rPr>
        <w:rFonts w:ascii="Wingdings" w:hAnsi="Wingdings" w:hint="default"/>
      </w:rPr>
    </w:lvl>
    <w:lvl w:ilvl="6" w:tplc="04090001" w:tentative="1">
      <w:start w:val="1"/>
      <w:numFmt w:val="bullet"/>
      <w:lvlText w:val=""/>
      <w:lvlJc w:val="left"/>
      <w:pPr>
        <w:ind w:left="2860" w:hanging="400"/>
      </w:pPr>
      <w:rPr>
        <w:rFonts w:ascii="Wingdings" w:hAnsi="Wingdings" w:hint="default"/>
      </w:rPr>
    </w:lvl>
    <w:lvl w:ilvl="7" w:tplc="04090003" w:tentative="1">
      <w:start w:val="1"/>
      <w:numFmt w:val="bullet"/>
      <w:lvlText w:val=""/>
      <w:lvlJc w:val="left"/>
      <w:pPr>
        <w:ind w:left="3260" w:hanging="400"/>
      </w:pPr>
      <w:rPr>
        <w:rFonts w:ascii="Wingdings" w:hAnsi="Wingdings" w:hint="default"/>
      </w:rPr>
    </w:lvl>
    <w:lvl w:ilvl="8" w:tplc="04090005" w:tentative="1">
      <w:start w:val="1"/>
      <w:numFmt w:val="bullet"/>
      <w:lvlText w:val=""/>
      <w:lvlJc w:val="left"/>
      <w:pPr>
        <w:ind w:left="3660" w:hanging="400"/>
      </w:pPr>
      <w:rPr>
        <w:rFonts w:ascii="Wingdings" w:hAnsi="Wingdings" w:hint="default"/>
      </w:rPr>
    </w:lvl>
  </w:abstractNum>
  <w:abstractNum w:abstractNumId="3">
    <w:nsid w:val="635929F2"/>
    <w:multiLevelType w:val="hybridMultilevel"/>
    <w:tmpl w:val="8E84EA96"/>
    <w:lvl w:ilvl="0" w:tplc="7010785A">
      <w:start w:val="2014"/>
      <w:numFmt w:val="bullet"/>
      <w:lvlText w:val="-"/>
      <w:lvlJc w:val="left"/>
      <w:pPr>
        <w:ind w:left="760" w:hanging="360"/>
      </w:pPr>
      <w:rPr>
        <w:rFonts w:ascii="Cambria" w:eastAsia="Gulim" w:hAnsi="Cambria" w:cs="Gulim"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77B7724E"/>
    <w:multiLevelType w:val="hybridMultilevel"/>
    <w:tmpl w:val="C310F9BC"/>
    <w:lvl w:ilvl="0" w:tplc="F5ECE95A">
      <w:start w:val="2014"/>
      <w:numFmt w:val="bullet"/>
      <w:lvlText w:val="-"/>
      <w:lvlJc w:val="left"/>
      <w:pPr>
        <w:ind w:left="760" w:hanging="360"/>
      </w:pPr>
      <w:rPr>
        <w:rFonts w:ascii="Cambria" w:eastAsia="Gulim" w:hAnsi="Cambria" w:cs="Gulim"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00"/>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A5D"/>
    <w:rsid w:val="00024FBF"/>
    <w:rsid w:val="00067EB3"/>
    <w:rsid w:val="000A1049"/>
    <w:rsid w:val="000F08F7"/>
    <w:rsid w:val="00120C15"/>
    <w:rsid w:val="00136E96"/>
    <w:rsid w:val="001E04EC"/>
    <w:rsid w:val="001F4923"/>
    <w:rsid w:val="00205434"/>
    <w:rsid w:val="002142CB"/>
    <w:rsid w:val="00267545"/>
    <w:rsid w:val="002752B4"/>
    <w:rsid w:val="002A09FE"/>
    <w:rsid w:val="002B443F"/>
    <w:rsid w:val="002E190C"/>
    <w:rsid w:val="00310F52"/>
    <w:rsid w:val="0035019A"/>
    <w:rsid w:val="00426CE0"/>
    <w:rsid w:val="004D3CB2"/>
    <w:rsid w:val="004D5342"/>
    <w:rsid w:val="004E1649"/>
    <w:rsid w:val="004E5BA7"/>
    <w:rsid w:val="00517C8B"/>
    <w:rsid w:val="00540CD2"/>
    <w:rsid w:val="00560892"/>
    <w:rsid w:val="005611C6"/>
    <w:rsid w:val="005A0063"/>
    <w:rsid w:val="005A2C27"/>
    <w:rsid w:val="00601A5D"/>
    <w:rsid w:val="0061440B"/>
    <w:rsid w:val="006A4DDD"/>
    <w:rsid w:val="006F7BDF"/>
    <w:rsid w:val="00760125"/>
    <w:rsid w:val="00765A15"/>
    <w:rsid w:val="00782931"/>
    <w:rsid w:val="007D6E50"/>
    <w:rsid w:val="007F329F"/>
    <w:rsid w:val="0080213B"/>
    <w:rsid w:val="00816DA9"/>
    <w:rsid w:val="008943D7"/>
    <w:rsid w:val="008E1640"/>
    <w:rsid w:val="008F3072"/>
    <w:rsid w:val="0092246D"/>
    <w:rsid w:val="00923B87"/>
    <w:rsid w:val="00946AC9"/>
    <w:rsid w:val="009879DA"/>
    <w:rsid w:val="00990BE8"/>
    <w:rsid w:val="00A821C7"/>
    <w:rsid w:val="00A90BAC"/>
    <w:rsid w:val="00BB7BB3"/>
    <w:rsid w:val="00C37770"/>
    <w:rsid w:val="00C93A14"/>
    <w:rsid w:val="00D01DD2"/>
    <w:rsid w:val="00D31541"/>
    <w:rsid w:val="00D462CC"/>
    <w:rsid w:val="00DF0919"/>
    <w:rsid w:val="00E842A8"/>
    <w:rsid w:val="00F9000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B5E268BA-1583-4294-A6E3-512C5B8D9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paragraph" w:styleId="4">
    <w:name w:val="heading 4"/>
    <w:basedOn w:val="a"/>
    <w:link w:val="40"/>
    <w:uiPriority w:val="9"/>
    <w:qFormat/>
    <w:rsid w:val="00C37770"/>
    <w:pPr>
      <w:widowControl/>
      <w:wordWrap/>
      <w:autoSpaceDE/>
      <w:autoSpaceDN/>
      <w:spacing w:before="100" w:beforeAutospacing="1" w:after="100" w:afterAutospacing="1" w:line="240" w:lineRule="auto"/>
      <w:jc w:val="left"/>
      <w:outlineLvl w:val="3"/>
    </w:pPr>
    <w:rPr>
      <w:rFonts w:ascii="Gulim" w:eastAsia="Gulim" w:hAnsi="Gulim" w:cs="Gulim"/>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1A5D"/>
    <w:rPr>
      <w:strike w:val="0"/>
      <w:dstrike w:val="0"/>
      <w:color w:val="4E4E4E"/>
      <w:u w:val="none"/>
      <w:effect w:val="none"/>
    </w:rPr>
  </w:style>
  <w:style w:type="character" w:styleId="a4">
    <w:name w:val="Strong"/>
    <w:basedOn w:val="a0"/>
    <w:uiPriority w:val="22"/>
    <w:qFormat/>
    <w:rsid w:val="00601A5D"/>
    <w:rPr>
      <w:b/>
      <w:bCs/>
    </w:rPr>
  </w:style>
  <w:style w:type="paragraph" w:styleId="Web">
    <w:name w:val="Normal (Web)"/>
    <w:basedOn w:val="a"/>
    <w:uiPriority w:val="99"/>
    <w:semiHidden/>
    <w:unhideWhenUsed/>
    <w:rsid w:val="00601A5D"/>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paragraph" w:styleId="a5">
    <w:name w:val="header"/>
    <w:basedOn w:val="a"/>
    <w:link w:val="a6"/>
    <w:uiPriority w:val="99"/>
    <w:unhideWhenUsed/>
    <w:rsid w:val="006F7BDF"/>
    <w:pPr>
      <w:tabs>
        <w:tab w:val="center" w:pos="4513"/>
        <w:tab w:val="right" w:pos="9026"/>
      </w:tabs>
      <w:snapToGrid w:val="0"/>
    </w:pPr>
  </w:style>
  <w:style w:type="character" w:customStyle="1" w:styleId="a6">
    <w:name w:val="ヘッダー (文字)"/>
    <w:basedOn w:val="a0"/>
    <w:link w:val="a5"/>
    <w:uiPriority w:val="99"/>
    <w:rsid w:val="006F7BDF"/>
  </w:style>
  <w:style w:type="paragraph" w:styleId="a7">
    <w:name w:val="footer"/>
    <w:basedOn w:val="a"/>
    <w:link w:val="a8"/>
    <w:uiPriority w:val="99"/>
    <w:unhideWhenUsed/>
    <w:rsid w:val="006F7BDF"/>
    <w:pPr>
      <w:tabs>
        <w:tab w:val="center" w:pos="4513"/>
        <w:tab w:val="right" w:pos="9026"/>
      </w:tabs>
      <w:snapToGrid w:val="0"/>
    </w:pPr>
  </w:style>
  <w:style w:type="character" w:customStyle="1" w:styleId="a8">
    <w:name w:val="フッター (文字)"/>
    <w:basedOn w:val="a0"/>
    <w:link w:val="a7"/>
    <w:uiPriority w:val="99"/>
    <w:rsid w:val="006F7BDF"/>
  </w:style>
  <w:style w:type="character" w:customStyle="1" w:styleId="40">
    <w:name w:val="見出し 4 (文字)"/>
    <w:basedOn w:val="a0"/>
    <w:link w:val="4"/>
    <w:uiPriority w:val="9"/>
    <w:rsid w:val="00C37770"/>
    <w:rPr>
      <w:rFonts w:ascii="Gulim" w:eastAsia="Gulim" w:hAnsi="Gulim" w:cs="Gulim"/>
      <w:b/>
      <w:bCs/>
      <w:kern w:val="0"/>
      <w:sz w:val="24"/>
      <w:szCs w:val="24"/>
    </w:rPr>
  </w:style>
  <w:style w:type="character" w:styleId="a9">
    <w:name w:val="annotation reference"/>
    <w:basedOn w:val="a0"/>
    <w:uiPriority w:val="99"/>
    <w:semiHidden/>
    <w:unhideWhenUsed/>
    <w:rsid w:val="005A2C27"/>
    <w:rPr>
      <w:sz w:val="18"/>
      <w:szCs w:val="18"/>
    </w:rPr>
  </w:style>
  <w:style w:type="paragraph" w:styleId="aa">
    <w:name w:val="annotation text"/>
    <w:basedOn w:val="a"/>
    <w:link w:val="ab"/>
    <w:uiPriority w:val="99"/>
    <w:semiHidden/>
    <w:unhideWhenUsed/>
    <w:rsid w:val="005A2C27"/>
    <w:pPr>
      <w:jc w:val="left"/>
    </w:pPr>
  </w:style>
  <w:style w:type="character" w:customStyle="1" w:styleId="ab">
    <w:name w:val="コメント文字列 (文字)"/>
    <w:basedOn w:val="a0"/>
    <w:link w:val="aa"/>
    <w:uiPriority w:val="99"/>
    <w:semiHidden/>
    <w:rsid w:val="005A2C27"/>
  </w:style>
  <w:style w:type="paragraph" w:styleId="ac">
    <w:name w:val="annotation subject"/>
    <w:basedOn w:val="aa"/>
    <w:next w:val="aa"/>
    <w:link w:val="ad"/>
    <w:uiPriority w:val="99"/>
    <w:semiHidden/>
    <w:unhideWhenUsed/>
    <w:rsid w:val="005A2C27"/>
    <w:rPr>
      <w:b/>
      <w:bCs/>
    </w:rPr>
  </w:style>
  <w:style w:type="character" w:customStyle="1" w:styleId="ad">
    <w:name w:val="コメント内容 (文字)"/>
    <w:basedOn w:val="ab"/>
    <w:link w:val="ac"/>
    <w:uiPriority w:val="99"/>
    <w:semiHidden/>
    <w:rsid w:val="005A2C27"/>
    <w:rPr>
      <w:b/>
      <w:bCs/>
    </w:rPr>
  </w:style>
  <w:style w:type="paragraph" w:styleId="ae">
    <w:name w:val="Balloon Text"/>
    <w:basedOn w:val="a"/>
    <w:link w:val="af"/>
    <w:uiPriority w:val="99"/>
    <w:semiHidden/>
    <w:unhideWhenUsed/>
    <w:rsid w:val="005A2C27"/>
    <w:pPr>
      <w:spacing w:after="0" w:line="240" w:lineRule="auto"/>
    </w:pPr>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A2C2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079620">
      <w:bodyDiv w:val="1"/>
      <w:marLeft w:val="0"/>
      <w:marRight w:val="0"/>
      <w:marTop w:val="0"/>
      <w:marBottom w:val="0"/>
      <w:divBdr>
        <w:top w:val="none" w:sz="0" w:space="0" w:color="auto"/>
        <w:left w:val="none" w:sz="0" w:space="0" w:color="auto"/>
        <w:bottom w:val="none" w:sz="0" w:space="0" w:color="auto"/>
        <w:right w:val="none" w:sz="0" w:space="0" w:color="auto"/>
      </w:divBdr>
      <w:divsChild>
        <w:div w:id="532547198">
          <w:marLeft w:val="0"/>
          <w:marRight w:val="0"/>
          <w:marTop w:val="0"/>
          <w:marBottom w:val="0"/>
          <w:divBdr>
            <w:top w:val="none" w:sz="0" w:space="0" w:color="auto"/>
            <w:left w:val="none" w:sz="0" w:space="0" w:color="auto"/>
            <w:bottom w:val="none" w:sz="0" w:space="0" w:color="auto"/>
            <w:right w:val="none" w:sz="0" w:space="0" w:color="auto"/>
          </w:divBdr>
          <w:divsChild>
            <w:div w:id="1927882385">
              <w:marLeft w:val="0"/>
              <w:marRight w:val="0"/>
              <w:marTop w:val="450"/>
              <w:marBottom w:val="0"/>
              <w:divBdr>
                <w:top w:val="none" w:sz="0" w:space="0" w:color="auto"/>
                <w:left w:val="none" w:sz="0" w:space="0" w:color="auto"/>
                <w:bottom w:val="none" w:sz="0" w:space="0" w:color="auto"/>
                <w:right w:val="none" w:sz="0" w:space="0" w:color="auto"/>
              </w:divBdr>
              <w:divsChild>
                <w:div w:id="1616987547">
                  <w:marLeft w:val="0"/>
                  <w:marRight w:val="0"/>
                  <w:marTop w:val="0"/>
                  <w:marBottom w:val="0"/>
                  <w:divBdr>
                    <w:top w:val="none" w:sz="0" w:space="0" w:color="auto"/>
                    <w:left w:val="single" w:sz="6" w:space="26" w:color="BEBEBE"/>
                    <w:bottom w:val="single" w:sz="6" w:space="23" w:color="BEBEBE"/>
                    <w:right w:val="single" w:sz="6" w:space="26" w:color="BEBEBE"/>
                  </w:divBdr>
                  <w:divsChild>
                    <w:div w:id="361249188">
                      <w:marLeft w:val="0"/>
                      <w:marRight w:val="0"/>
                      <w:marTop w:val="0"/>
                      <w:marBottom w:val="0"/>
                      <w:divBdr>
                        <w:top w:val="none" w:sz="0" w:space="0" w:color="auto"/>
                        <w:left w:val="none" w:sz="0" w:space="0" w:color="auto"/>
                        <w:bottom w:val="none" w:sz="0" w:space="0" w:color="auto"/>
                        <w:right w:val="none" w:sz="0" w:space="0" w:color="auto"/>
                      </w:divBdr>
                      <w:divsChild>
                        <w:div w:id="1777823419">
                          <w:marLeft w:val="0"/>
                          <w:marRight w:val="0"/>
                          <w:marTop w:val="0"/>
                          <w:marBottom w:val="0"/>
                          <w:divBdr>
                            <w:top w:val="none" w:sz="0" w:space="0" w:color="auto"/>
                            <w:left w:val="none" w:sz="0" w:space="0" w:color="auto"/>
                            <w:bottom w:val="single" w:sz="12" w:space="15" w:color="CCCCCC"/>
                            <w:right w:val="none" w:sz="0" w:space="0" w:color="auto"/>
                          </w:divBdr>
                          <w:divsChild>
                            <w:div w:id="163722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931599">
      <w:bodyDiv w:val="1"/>
      <w:marLeft w:val="0"/>
      <w:marRight w:val="0"/>
      <w:marTop w:val="0"/>
      <w:marBottom w:val="0"/>
      <w:divBdr>
        <w:top w:val="none" w:sz="0" w:space="0" w:color="auto"/>
        <w:left w:val="none" w:sz="0" w:space="0" w:color="auto"/>
        <w:bottom w:val="none" w:sz="0" w:space="0" w:color="auto"/>
        <w:right w:val="none" w:sz="0" w:space="0" w:color="auto"/>
      </w:divBdr>
      <w:divsChild>
        <w:div w:id="1413889614">
          <w:marLeft w:val="0"/>
          <w:marRight w:val="0"/>
          <w:marTop w:val="0"/>
          <w:marBottom w:val="0"/>
          <w:divBdr>
            <w:top w:val="none" w:sz="0" w:space="0" w:color="auto"/>
            <w:left w:val="none" w:sz="0" w:space="0" w:color="auto"/>
            <w:bottom w:val="none" w:sz="0" w:space="0" w:color="auto"/>
            <w:right w:val="none" w:sz="0" w:space="0" w:color="auto"/>
          </w:divBdr>
          <w:divsChild>
            <w:div w:id="559557587">
              <w:marLeft w:val="0"/>
              <w:marRight w:val="0"/>
              <w:marTop w:val="450"/>
              <w:marBottom w:val="0"/>
              <w:divBdr>
                <w:top w:val="none" w:sz="0" w:space="0" w:color="auto"/>
                <w:left w:val="none" w:sz="0" w:space="0" w:color="auto"/>
                <w:bottom w:val="none" w:sz="0" w:space="0" w:color="auto"/>
                <w:right w:val="none" w:sz="0" w:space="0" w:color="auto"/>
              </w:divBdr>
              <w:divsChild>
                <w:div w:id="91048619">
                  <w:marLeft w:val="0"/>
                  <w:marRight w:val="0"/>
                  <w:marTop w:val="0"/>
                  <w:marBottom w:val="0"/>
                  <w:divBdr>
                    <w:top w:val="none" w:sz="0" w:space="0" w:color="auto"/>
                    <w:left w:val="single" w:sz="6" w:space="26" w:color="BEBEBE"/>
                    <w:bottom w:val="single" w:sz="6" w:space="23" w:color="BEBEBE"/>
                    <w:right w:val="single" w:sz="6" w:space="26" w:color="BEBEBE"/>
                  </w:divBdr>
                  <w:divsChild>
                    <w:div w:id="1197742412">
                      <w:marLeft w:val="0"/>
                      <w:marRight w:val="0"/>
                      <w:marTop w:val="0"/>
                      <w:marBottom w:val="0"/>
                      <w:divBdr>
                        <w:top w:val="none" w:sz="0" w:space="0" w:color="auto"/>
                        <w:left w:val="none" w:sz="0" w:space="0" w:color="auto"/>
                        <w:bottom w:val="none" w:sz="0" w:space="0" w:color="auto"/>
                        <w:right w:val="none" w:sz="0" w:space="0" w:color="auto"/>
                      </w:divBdr>
                      <w:divsChild>
                        <w:div w:id="655259575">
                          <w:marLeft w:val="0"/>
                          <w:marRight w:val="0"/>
                          <w:marTop w:val="0"/>
                          <w:marBottom w:val="0"/>
                          <w:divBdr>
                            <w:top w:val="none" w:sz="0" w:space="0" w:color="auto"/>
                            <w:left w:val="none" w:sz="0" w:space="0" w:color="auto"/>
                            <w:bottom w:val="single" w:sz="12" w:space="15" w:color="CCCCCC"/>
                            <w:right w:val="none" w:sz="0" w:space="0" w:color="auto"/>
                          </w:divBdr>
                          <w:divsChild>
                            <w:div w:id="24133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kf.or.kr" TargetMode="External"/><Relationship Id="rId3" Type="http://schemas.openxmlformats.org/officeDocument/2006/relationships/settings" Target="settings.xml"/><Relationship Id="rId7" Type="http://schemas.openxmlformats.org/officeDocument/2006/relationships/hyperlink" Target="mailto:hjkoo@kf.or.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37E757CB</Template>
  <TotalTime>5</TotalTime>
  <Pages>5</Pages>
  <Words>1042</Words>
  <Characters>5946</Characters>
  <Application>Microsoft Office Word</Application>
  <DocSecurity>0</DocSecurity>
  <Lines>49</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KF</dc:creator>
  <cp:lastModifiedBy>渋谷　景子</cp:lastModifiedBy>
  <cp:revision>8</cp:revision>
  <dcterms:created xsi:type="dcterms:W3CDTF">2014-04-11T07:00:00Z</dcterms:created>
  <dcterms:modified xsi:type="dcterms:W3CDTF">2014-04-21T03:04:00Z</dcterms:modified>
</cp:coreProperties>
</file>